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759D" w14:textId="77777777" w:rsidR="00F25B3F" w:rsidRDefault="00F25B3F" w:rsidP="00F111B3">
      <w:pPr>
        <w:pStyle w:val="Heading3"/>
        <w:spacing w:before="120" w:after="120"/>
        <w:rPr>
          <w:rFonts w:ascii="Arial" w:hAnsi="Arial" w:cs="Arial"/>
          <w:b w:val="0"/>
          <w:color w:val="000000" w:themeColor="text1"/>
          <w:sz w:val="24"/>
          <w:szCs w:val="24"/>
        </w:rPr>
      </w:pPr>
    </w:p>
    <w:p w14:paraId="3AB07DD3" w14:textId="481801DA" w:rsidR="00300105" w:rsidRPr="00F111B3" w:rsidRDefault="00CE4C65" w:rsidP="00F111B3">
      <w:pPr>
        <w:pStyle w:val="Heading3"/>
        <w:spacing w:before="120" w:after="120"/>
        <w:rPr>
          <w:rFonts w:ascii="Arial" w:hAnsi="Arial" w:cs="Arial"/>
          <w:b w:val="0"/>
          <w:color w:val="000000" w:themeColor="text1"/>
          <w:sz w:val="24"/>
          <w:szCs w:val="24"/>
        </w:rPr>
      </w:pPr>
      <w:r w:rsidRPr="00F111B3">
        <w:rPr>
          <w:rFonts w:ascii="Arial" w:hAnsi="Arial" w:cs="Arial"/>
          <w:b w:val="0"/>
          <w:color w:val="000000" w:themeColor="text1"/>
          <w:sz w:val="24"/>
          <w:szCs w:val="24"/>
        </w:rPr>
        <w:t xml:space="preserve">Dear </w:t>
      </w:r>
      <w:r w:rsidR="007D6193">
        <w:rPr>
          <w:rFonts w:ascii="Arial" w:hAnsi="Arial" w:cs="Arial"/>
          <w:b w:val="0"/>
          <w:color w:val="000000" w:themeColor="text1"/>
          <w:sz w:val="24"/>
          <w:szCs w:val="24"/>
        </w:rPr>
        <w:t>P</w:t>
      </w:r>
      <w:r w:rsidRPr="00F111B3">
        <w:rPr>
          <w:rFonts w:ascii="Arial" w:hAnsi="Arial" w:cs="Arial"/>
          <w:b w:val="0"/>
          <w:color w:val="000000" w:themeColor="text1"/>
          <w:sz w:val="24"/>
          <w:szCs w:val="24"/>
        </w:rPr>
        <w:t xml:space="preserve">atients, </w:t>
      </w:r>
      <w:r w:rsidR="007D6193">
        <w:rPr>
          <w:rFonts w:ascii="Arial" w:hAnsi="Arial" w:cs="Arial"/>
          <w:b w:val="0"/>
          <w:color w:val="000000" w:themeColor="text1"/>
          <w:sz w:val="24"/>
          <w:szCs w:val="24"/>
        </w:rPr>
        <w:t>C</w:t>
      </w:r>
      <w:r w:rsidRPr="00F111B3">
        <w:rPr>
          <w:rFonts w:ascii="Arial" w:hAnsi="Arial" w:cs="Arial"/>
          <w:b w:val="0"/>
          <w:color w:val="000000" w:themeColor="text1"/>
          <w:sz w:val="24"/>
          <w:szCs w:val="24"/>
        </w:rPr>
        <w:t xml:space="preserve">arers, </w:t>
      </w:r>
      <w:r w:rsidR="007D6193">
        <w:rPr>
          <w:rFonts w:ascii="Arial" w:hAnsi="Arial" w:cs="Arial"/>
          <w:b w:val="0"/>
          <w:color w:val="000000" w:themeColor="text1"/>
          <w:sz w:val="24"/>
          <w:szCs w:val="24"/>
        </w:rPr>
        <w:t>F</w:t>
      </w:r>
      <w:r w:rsidRPr="00F111B3">
        <w:rPr>
          <w:rFonts w:ascii="Arial" w:hAnsi="Arial" w:cs="Arial"/>
          <w:b w:val="0"/>
          <w:color w:val="000000" w:themeColor="text1"/>
          <w:sz w:val="24"/>
          <w:szCs w:val="24"/>
        </w:rPr>
        <w:t xml:space="preserve">amilies and </w:t>
      </w:r>
      <w:r w:rsidR="007D6193">
        <w:rPr>
          <w:rFonts w:ascii="Arial" w:hAnsi="Arial" w:cs="Arial"/>
          <w:b w:val="0"/>
          <w:color w:val="000000" w:themeColor="text1"/>
          <w:sz w:val="24"/>
          <w:szCs w:val="24"/>
        </w:rPr>
        <w:t>F</w:t>
      </w:r>
      <w:r w:rsidRPr="00F111B3">
        <w:rPr>
          <w:rFonts w:ascii="Arial" w:hAnsi="Arial" w:cs="Arial"/>
          <w:b w:val="0"/>
          <w:color w:val="000000" w:themeColor="text1"/>
          <w:sz w:val="24"/>
          <w:szCs w:val="24"/>
        </w:rPr>
        <w:t>riends</w:t>
      </w:r>
    </w:p>
    <w:p w14:paraId="38B027E9" w14:textId="7C238378" w:rsidR="00CE4C65" w:rsidRPr="00F111B3" w:rsidRDefault="00CE4C65" w:rsidP="00F111B3">
      <w:pPr>
        <w:spacing w:before="120" w:after="120"/>
        <w:rPr>
          <w:rFonts w:ascii="Arial" w:hAnsi="Arial" w:cs="Arial"/>
          <w:color w:val="000000" w:themeColor="text1"/>
          <w:sz w:val="24"/>
          <w:szCs w:val="24"/>
        </w:rPr>
      </w:pPr>
      <w:r w:rsidRPr="00F111B3">
        <w:rPr>
          <w:rFonts w:ascii="Arial" w:hAnsi="Arial" w:cs="Arial"/>
          <w:color w:val="000000" w:themeColor="text1"/>
          <w:sz w:val="24"/>
          <w:szCs w:val="24"/>
        </w:rPr>
        <w:t xml:space="preserve">We know that critical care admission is a stressful event for patients and their loved ones. This letter seeks to help you understand some of the things which may happen during your/your loved one’s critical care admission, and in particular focuses on the situation where a patient might be considered for transfer to a different unit. </w:t>
      </w:r>
    </w:p>
    <w:p w14:paraId="58F7EB96" w14:textId="3DDBCE5E" w:rsidR="006320FB" w:rsidRPr="00846620" w:rsidRDefault="006320FB" w:rsidP="00F111B3">
      <w:pPr>
        <w:spacing w:before="360" w:after="120"/>
        <w:rPr>
          <w:rFonts w:ascii="Arial" w:hAnsi="Arial" w:cs="Arial"/>
          <w:b/>
          <w:bCs/>
          <w:color w:val="000000" w:themeColor="text1"/>
          <w:sz w:val="24"/>
          <w:szCs w:val="24"/>
          <w:u w:val="single"/>
        </w:rPr>
      </w:pPr>
      <w:r w:rsidRPr="00846620">
        <w:rPr>
          <w:rFonts w:ascii="Arial" w:hAnsi="Arial" w:cs="Arial"/>
          <w:b/>
          <w:bCs/>
          <w:color w:val="000000" w:themeColor="text1"/>
          <w:sz w:val="24"/>
          <w:szCs w:val="24"/>
          <w:u w:val="single"/>
        </w:rPr>
        <w:t xml:space="preserve">What happens on critical </w:t>
      </w:r>
      <w:r w:rsidR="007D6193" w:rsidRPr="00846620">
        <w:rPr>
          <w:rFonts w:ascii="Arial" w:hAnsi="Arial" w:cs="Arial"/>
          <w:b/>
          <w:bCs/>
          <w:color w:val="000000" w:themeColor="text1"/>
          <w:sz w:val="24"/>
          <w:szCs w:val="24"/>
          <w:u w:val="single"/>
        </w:rPr>
        <w:t>care?</w:t>
      </w:r>
    </w:p>
    <w:p w14:paraId="3A15C072" w14:textId="77777777" w:rsidR="006320FB" w:rsidRPr="00F111B3" w:rsidRDefault="00CE4C65" w:rsidP="00F111B3">
      <w:pPr>
        <w:pStyle w:val="Heading3"/>
        <w:spacing w:before="120" w:after="120"/>
        <w:rPr>
          <w:rFonts w:ascii="Arial" w:hAnsi="Arial" w:cs="Arial"/>
          <w:b w:val="0"/>
          <w:color w:val="000000" w:themeColor="text1"/>
          <w:sz w:val="24"/>
          <w:szCs w:val="24"/>
        </w:rPr>
      </w:pPr>
      <w:r w:rsidRPr="00F111B3">
        <w:rPr>
          <w:rFonts w:ascii="Arial" w:hAnsi="Arial" w:cs="Arial"/>
          <w:b w:val="0"/>
          <w:color w:val="000000" w:themeColor="text1"/>
          <w:sz w:val="24"/>
          <w:szCs w:val="24"/>
        </w:rPr>
        <w:t xml:space="preserve">Critical care units provide specialist treatment, supported by highly trained staff, including doctors, nurses, physiotherapists, dieticians, occupational </w:t>
      </w:r>
      <w:proofErr w:type="gramStart"/>
      <w:r w:rsidRPr="00F111B3">
        <w:rPr>
          <w:rFonts w:ascii="Arial" w:hAnsi="Arial" w:cs="Arial"/>
          <w:b w:val="0"/>
          <w:color w:val="000000" w:themeColor="text1"/>
          <w:sz w:val="24"/>
          <w:szCs w:val="24"/>
        </w:rPr>
        <w:t>therapists</w:t>
      </w:r>
      <w:proofErr w:type="gramEnd"/>
      <w:r w:rsidRPr="00F111B3">
        <w:rPr>
          <w:rFonts w:ascii="Arial" w:hAnsi="Arial" w:cs="Arial"/>
          <w:b w:val="0"/>
          <w:color w:val="000000" w:themeColor="text1"/>
          <w:sz w:val="24"/>
          <w:szCs w:val="24"/>
        </w:rPr>
        <w:t xml:space="preserve"> and clinical specialists from every different medical area. These teams work together to provide the best possible treatment and care for every patient on our units. </w:t>
      </w:r>
    </w:p>
    <w:p w14:paraId="4DD17E7A" w14:textId="70027E88" w:rsidR="006320FB" w:rsidRPr="00F111B3" w:rsidRDefault="006320FB" w:rsidP="00F111B3">
      <w:pPr>
        <w:spacing w:before="120" w:after="120"/>
        <w:rPr>
          <w:rFonts w:ascii="Arial" w:hAnsi="Arial" w:cs="Arial"/>
          <w:color w:val="000000" w:themeColor="text1"/>
          <w:sz w:val="24"/>
          <w:szCs w:val="24"/>
        </w:rPr>
      </w:pPr>
      <w:r w:rsidRPr="00F111B3">
        <w:rPr>
          <w:rFonts w:ascii="Arial" w:hAnsi="Arial" w:cs="Arial"/>
          <w:color w:val="000000" w:themeColor="text1"/>
          <w:sz w:val="24"/>
          <w:szCs w:val="24"/>
        </w:rPr>
        <w:t>These treatments include specialist medicines, and ‘organ support machines’, such as lung support (non-invasive or mechanical ventilators) and kidney support (</w:t>
      </w:r>
      <w:proofErr w:type="spellStart"/>
      <w:r w:rsidRPr="00F111B3">
        <w:rPr>
          <w:rFonts w:ascii="Arial" w:hAnsi="Arial" w:cs="Arial"/>
          <w:color w:val="000000" w:themeColor="text1"/>
          <w:sz w:val="24"/>
          <w:szCs w:val="24"/>
        </w:rPr>
        <w:t>haemofiltration</w:t>
      </w:r>
      <w:proofErr w:type="spellEnd"/>
      <w:r w:rsidRPr="00F111B3">
        <w:rPr>
          <w:rFonts w:ascii="Arial" w:hAnsi="Arial" w:cs="Arial"/>
          <w:color w:val="000000" w:themeColor="text1"/>
          <w:sz w:val="24"/>
          <w:szCs w:val="24"/>
        </w:rPr>
        <w:t xml:space="preserve"> or dialysis). Many patients in critical care are sedated (asleep), and most will require nutritional support (most commonly liquid feeding through a tube in the nose which go</w:t>
      </w:r>
      <w:r w:rsidR="00201799" w:rsidRPr="00F111B3">
        <w:rPr>
          <w:rFonts w:ascii="Arial" w:hAnsi="Arial" w:cs="Arial"/>
          <w:color w:val="000000" w:themeColor="text1"/>
          <w:sz w:val="24"/>
          <w:szCs w:val="24"/>
        </w:rPr>
        <w:t>es directly into the stomach). However, t</w:t>
      </w:r>
      <w:r w:rsidRPr="00F111B3">
        <w:rPr>
          <w:rFonts w:ascii="Arial" w:hAnsi="Arial" w:cs="Arial"/>
          <w:color w:val="000000" w:themeColor="text1"/>
          <w:sz w:val="24"/>
          <w:szCs w:val="24"/>
        </w:rPr>
        <w:t>he most important treatment we provide is high quality and individually tailored care for every patient, from our critical care staff.</w:t>
      </w:r>
    </w:p>
    <w:p w14:paraId="78EDF7BE" w14:textId="77777777" w:rsidR="00EA24B5" w:rsidRPr="00F111B3" w:rsidRDefault="00EA24B5" w:rsidP="00F111B3">
      <w:pPr>
        <w:spacing w:before="120" w:after="120"/>
        <w:rPr>
          <w:rFonts w:ascii="Arial" w:hAnsi="Arial" w:cs="Arial"/>
          <w:color w:val="000000" w:themeColor="text1"/>
          <w:sz w:val="24"/>
          <w:szCs w:val="24"/>
        </w:rPr>
      </w:pPr>
      <w:r w:rsidRPr="00F111B3">
        <w:rPr>
          <w:rFonts w:ascii="Arial" w:hAnsi="Arial" w:cs="Arial"/>
          <w:color w:val="000000" w:themeColor="text1"/>
          <w:sz w:val="24"/>
          <w:szCs w:val="24"/>
        </w:rPr>
        <w:t>Critical care units, and hospitals, work in networks. Networks are there to ensure that the best available care can be provided to all patients, irrespective of the hospital to which patients were first admitted.</w:t>
      </w:r>
    </w:p>
    <w:p w14:paraId="3928D013" w14:textId="480C1EF8" w:rsidR="00D07ECE" w:rsidRPr="00F111B3" w:rsidRDefault="00CE4C65" w:rsidP="008E54EC">
      <w:pPr>
        <w:pStyle w:val="Heading3"/>
        <w:spacing w:before="120" w:after="120"/>
        <w:rPr>
          <w:rFonts w:ascii="Arial" w:hAnsi="Arial" w:cs="Arial"/>
          <w:color w:val="000000" w:themeColor="text1"/>
          <w:sz w:val="24"/>
          <w:szCs w:val="24"/>
        </w:rPr>
      </w:pPr>
      <w:r w:rsidRPr="00F111B3">
        <w:rPr>
          <w:rFonts w:ascii="Arial" w:hAnsi="Arial" w:cs="Arial"/>
          <w:b w:val="0"/>
          <w:color w:val="000000" w:themeColor="text1"/>
          <w:sz w:val="24"/>
          <w:szCs w:val="24"/>
        </w:rPr>
        <w:t xml:space="preserve">It is well known that COVID-19 has placed higher than usual pressure on the NHS, and </w:t>
      </w:r>
      <w:proofErr w:type="gramStart"/>
      <w:r w:rsidRPr="00F111B3">
        <w:rPr>
          <w:rFonts w:ascii="Arial" w:hAnsi="Arial" w:cs="Arial"/>
          <w:b w:val="0"/>
          <w:color w:val="000000" w:themeColor="text1"/>
          <w:sz w:val="24"/>
          <w:szCs w:val="24"/>
        </w:rPr>
        <w:t>in particular on</w:t>
      </w:r>
      <w:proofErr w:type="gramEnd"/>
      <w:r w:rsidRPr="00F111B3">
        <w:rPr>
          <w:rFonts w:ascii="Arial" w:hAnsi="Arial" w:cs="Arial"/>
          <w:b w:val="0"/>
          <w:color w:val="000000" w:themeColor="text1"/>
          <w:sz w:val="24"/>
          <w:szCs w:val="24"/>
        </w:rPr>
        <w:t xml:space="preserve"> critical care services. Despite this, we are all committed to providing the highest possible standard of care for all patients, whatever their reason for needing critical care treatment. </w:t>
      </w:r>
      <w:r w:rsidR="00D07ECE" w:rsidRPr="008E54EC">
        <w:rPr>
          <w:rFonts w:ascii="Arial" w:hAnsi="Arial" w:cs="Arial"/>
          <w:b w:val="0"/>
          <w:bCs w:val="0"/>
          <w:color w:val="000000" w:themeColor="text1"/>
          <w:sz w:val="24"/>
          <w:szCs w:val="24"/>
        </w:rPr>
        <w:t>The link below contains useful information on resources for patients and families.</w:t>
      </w:r>
    </w:p>
    <w:p w14:paraId="09D3237A" w14:textId="6B984B61" w:rsidR="006320FB" w:rsidRPr="00F111B3" w:rsidRDefault="003D5128" w:rsidP="00F111B3">
      <w:pPr>
        <w:spacing w:before="120" w:after="120"/>
        <w:rPr>
          <w:rFonts w:ascii="Arial" w:hAnsi="Arial" w:cs="Arial"/>
          <w:color w:val="000000" w:themeColor="text1"/>
          <w:sz w:val="24"/>
          <w:szCs w:val="24"/>
        </w:rPr>
      </w:pPr>
      <w:hyperlink r:id="rId11" w:history="1">
        <w:r w:rsidR="00D07ECE" w:rsidRPr="00F111B3">
          <w:rPr>
            <w:rStyle w:val="Hyperlink"/>
            <w:rFonts w:ascii="Arial" w:hAnsi="Arial" w:cs="Arial"/>
            <w:sz w:val="24"/>
            <w:szCs w:val="24"/>
          </w:rPr>
          <w:t>https://www.ficm.ac.uk/patient-information/intensive-care-guide-patients-families-friends</w:t>
        </w:r>
      </w:hyperlink>
      <w:r w:rsidR="00D07ECE" w:rsidRPr="00F111B3">
        <w:rPr>
          <w:rFonts w:ascii="Arial" w:hAnsi="Arial" w:cs="Arial"/>
          <w:color w:val="000000" w:themeColor="text1"/>
          <w:sz w:val="24"/>
          <w:szCs w:val="24"/>
        </w:rPr>
        <w:t xml:space="preserve"> </w:t>
      </w:r>
    </w:p>
    <w:p w14:paraId="03C4238B" w14:textId="77777777" w:rsidR="00F111B3" w:rsidRPr="00846620" w:rsidRDefault="006320FB" w:rsidP="00F111B3">
      <w:pPr>
        <w:spacing w:before="360" w:after="120"/>
        <w:rPr>
          <w:rFonts w:ascii="Arial" w:hAnsi="Arial" w:cs="Arial"/>
          <w:b/>
          <w:bCs/>
          <w:color w:val="000000" w:themeColor="text1"/>
          <w:sz w:val="24"/>
          <w:szCs w:val="24"/>
          <w:u w:val="single"/>
        </w:rPr>
      </w:pPr>
      <w:r w:rsidRPr="00846620">
        <w:rPr>
          <w:rFonts w:ascii="Arial" w:hAnsi="Arial" w:cs="Arial"/>
          <w:b/>
          <w:bCs/>
          <w:color w:val="000000" w:themeColor="text1"/>
          <w:sz w:val="24"/>
          <w:szCs w:val="24"/>
          <w:u w:val="single"/>
        </w:rPr>
        <w:t>Reasons for transfer to a different critical care unit</w:t>
      </w:r>
    </w:p>
    <w:p w14:paraId="4AC6480F" w14:textId="77777777" w:rsidR="00F111B3" w:rsidRDefault="00DA4181" w:rsidP="00F111B3">
      <w:pPr>
        <w:spacing w:before="120" w:after="120"/>
        <w:rPr>
          <w:rFonts w:ascii="Arial" w:hAnsi="Arial" w:cs="Arial"/>
          <w:color w:val="000000" w:themeColor="text1"/>
          <w:sz w:val="24"/>
          <w:szCs w:val="24"/>
        </w:rPr>
      </w:pPr>
      <w:r w:rsidRPr="00F111B3">
        <w:rPr>
          <w:rFonts w:ascii="Arial" w:hAnsi="Arial" w:cs="Arial"/>
          <w:color w:val="000000" w:themeColor="text1"/>
          <w:sz w:val="24"/>
          <w:szCs w:val="24"/>
        </w:rPr>
        <w:t xml:space="preserve">In some cases, to provide the best possible care, we may </w:t>
      </w:r>
      <w:r w:rsidR="00A658BC" w:rsidRPr="00F111B3">
        <w:rPr>
          <w:rFonts w:ascii="Arial" w:hAnsi="Arial" w:cs="Arial"/>
          <w:color w:val="000000" w:themeColor="text1"/>
          <w:sz w:val="24"/>
          <w:szCs w:val="24"/>
        </w:rPr>
        <w:t>need to move a patient from one</w:t>
      </w:r>
      <w:r w:rsidRPr="00F111B3">
        <w:rPr>
          <w:rFonts w:ascii="Arial" w:hAnsi="Arial" w:cs="Arial"/>
          <w:color w:val="000000" w:themeColor="text1"/>
          <w:sz w:val="24"/>
          <w:szCs w:val="24"/>
        </w:rPr>
        <w:t xml:space="preserve"> hospital to another. </w:t>
      </w:r>
      <w:r w:rsidR="00300105" w:rsidRPr="00F111B3">
        <w:rPr>
          <w:rFonts w:ascii="Arial" w:hAnsi="Arial" w:cs="Arial"/>
          <w:color w:val="000000" w:themeColor="text1"/>
          <w:sz w:val="24"/>
          <w:szCs w:val="24"/>
        </w:rPr>
        <w:t>This may</w:t>
      </w:r>
      <w:r w:rsidRPr="00F111B3">
        <w:rPr>
          <w:rFonts w:ascii="Arial" w:hAnsi="Arial" w:cs="Arial"/>
          <w:color w:val="000000" w:themeColor="text1"/>
          <w:sz w:val="24"/>
          <w:szCs w:val="24"/>
        </w:rPr>
        <w:t xml:space="preserve"> happen for one or more of the following reasons:</w:t>
      </w:r>
    </w:p>
    <w:p w14:paraId="2903F576" w14:textId="77777777" w:rsidR="00F111B3" w:rsidRPr="00F111B3" w:rsidRDefault="00A658BC" w:rsidP="00F111B3">
      <w:pPr>
        <w:pStyle w:val="ListParagraph"/>
        <w:numPr>
          <w:ilvl w:val="0"/>
          <w:numId w:val="15"/>
        </w:numPr>
        <w:spacing w:before="120" w:after="120"/>
        <w:rPr>
          <w:rFonts w:ascii="Arial" w:hAnsi="Arial" w:cs="Arial"/>
          <w:color w:val="000000" w:themeColor="text1"/>
        </w:rPr>
      </w:pPr>
      <w:r w:rsidRPr="00F111B3">
        <w:rPr>
          <w:rFonts w:ascii="Arial" w:hAnsi="Arial" w:cs="Arial"/>
          <w:color w:val="000000" w:themeColor="text1"/>
        </w:rPr>
        <w:t>A patient</w:t>
      </w:r>
      <w:r w:rsidR="00DA4181" w:rsidRPr="00F111B3">
        <w:rPr>
          <w:rFonts w:ascii="Arial" w:hAnsi="Arial" w:cs="Arial"/>
          <w:color w:val="000000" w:themeColor="text1"/>
        </w:rPr>
        <w:t xml:space="preserve"> </w:t>
      </w:r>
      <w:r w:rsidR="00300105" w:rsidRPr="00F111B3">
        <w:rPr>
          <w:rFonts w:ascii="Arial" w:hAnsi="Arial" w:cs="Arial"/>
          <w:color w:val="000000" w:themeColor="text1"/>
        </w:rPr>
        <w:t xml:space="preserve">requires </w:t>
      </w:r>
      <w:r w:rsidR="00EA24B5" w:rsidRPr="00F111B3">
        <w:rPr>
          <w:rFonts w:ascii="Arial" w:hAnsi="Arial" w:cs="Arial"/>
          <w:color w:val="000000" w:themeColor="text1"/>
        </w:rPr>
        <w:t>highly specialised</w:t>
      </w:r>
      <w:r w:rsidR="00DA4181" w:rsidRPr="00F111B3">
        <w:rPr>
          <w:rFonts w:ascii="Arial" w:hAnsi="Arial" w:cs="Arial"/>
          <w:color w:val="000000" w:themeColor="text1"/>
        </w:rPr>
        <w:t xml:space="preserve"> treatment which can only be provided in a different centre</w:t>
      </w:r>
      <w:r w:rsidR="00EA24B5" w:rsidRPr="00F111B3">
        <w:rPr>
          <w:rFonts w:ascii="Arial" w:hAnsi="Arial" w:cs="Arial"/>
          <w:color w:val="000000" w:themeColor="text1"/>
        </w:rPr>
        <w:t xml:space="preserve">. </w:t>
      </w:r>
    </w:p>
    <w:p w14:paraId="24B4D2EA" w14:textId="77777777" w:rsidR="008E54EC" w:rsidRDefault="00A658BC" w:rsidP="00F111B3">
      <w:pPr>
        <w:pStyle w:val="ListParagraph"/>
        <w:numPr>
          <w:ilvl w:val="0"/>
          <w:numId w:val="14"/>
        </w:numPr>
        <w:spacing w:before="120" w:after="120"/>
        <w:rPr>
          <w:rFonts w:ascii="Arial" w:hAnsi="Arial" w:cs="Arial"/>
          <w:color w:val="000000" w:themeColor="text1"/>
        </w:rPr>
      </w:pPr>
      <w:r w:rsidRPr="008E54EC">
        <w:rPr>
          <w:rFonts w:ascii="Arial" w:hAnsi="Arial" w:cs="Arial"/>
          <w:color w:val="000000" w:themeColor="text1"/>
        </w:rPr>
        <w:t>A</w:t>
      </w:r>
      <w:r w:rsidR="00DA4181" w:rsidRPr="008E54EC">
        <w:rPr>
          <w:rFonts w:ascii="Arial" w:hAnsi="Arial" w:cs="Arial"/>
          <w:color w:val="000000" w:themeColor="text1"/>
        </w:rPr>
        <w:t xml:space="preserve"> critical care unit is particularly </w:t>
      </w:r>
      <w:r w:rsidR="00F111B3" w:rsidRPr="008E54EC">
        <w:rPr>
          <w:rFonts w:ascii="Arial" w:hAnsi="Arial" w:cs="Arial"/>
          <w:color w:val="000000" w:themeColor="text1"/>
        </w:rPr>
        <w:t>busy and</w:t>
      </w:r>
      <w:r w:rsidR="00DA4181" w:rsidRPr="008E54EC">
        <w:rPr>
          <w:rFonts w:ascii="Arial" w:hAnsi="Arial" w:cs="Arial"/>
          <w:color w:val="000000" w:themeColor="text1"/>
        </w:rPr>
        <w:t xml:space="preserve"> moving patien</w:t>
      </w:r>
      <w:r w:rsidR="00EA24B5" w:rsidRPr="008E54EC">
        <w:rPr>
          <w:rFonts w:ascii="Arial" w:hAnsi="Arial" w:cs="Arial"/>
          <w:color w:val="000000" w:themeColor="text1"/>
        </w:rPr>
        <w:t xml:space="preserve">ts to a unit which is less busy is considered </w:t>
      </w:r>
      <w:proofErr w:type="gramStart"/>
      <w:r w:rsidR="00EA24B5" w:rsidRPr="008E54EC">
        <w:rPr>
          <w:rFonts w:ascii="Arial" w:hAnsi="Arial" w:cs="Arial"/>
          <w:color w:val="000000" w:themeColor="text1"/>
        </w:rPr>
        <w:t>in order to</w:t>
      </w:r>
      <w:proofErr w:type="gramEnd"/>
      <w:r w:rsidR="00EA24B5" w:rsidRPr="008E54EC">
        <w:rPr>
          <w:rFonts w:ascii="Arial" w:hAnsi="Arial" w:cs="Arial"/>
          <w:color w:val="000000" w:themeColor="text1"/>
        </w:rPr>
        <w:t xml:space="preserve"> ensure that the best available care can be provided. </w:t>
      </w:r>
      <w:r w:rsidR="00DA4181" w:rsidRPr="008E54EC">
        <w:rPr>
          <w:rFonts w:ascii="Arial" w:hAnsi="Arial" w:cs="Arial"/>
          <w:color w:val="000000" w:themeColor="text1"/>
        </w:rPr>
        <w:t xml:space="preserve">  </w:t>
      </w:r>
    </w:p>
    <w:p w14:paraId="085F6882" w14:textId="77777777" w:rsidR="003D5128" w:rsidRDefault="003D5128" w:rsidP="003D5128">
      <w:pPr>
        <w:pStyle w:val="ListParagraph"/>
        <w:spacing w:before="120" w:after="120"/>
        <w:ind w:left="1080"/>
        <w:rPr>
          <w:rFonts w:ascii="Arial" w:hAnsi="Arial" w:cs="Arial"/>
          <w:color w:val="000000" w:themeColor="text1"/>
        </w:rPr>
      </w:pPr>
    </w:p>
    <w:p w14:paraId="6321E596" w14:textId="5452D26C" w:rsidR="006320FB" w:rsidRDefault="00A658BC" w:rsidP="00F111B3">
      <w:pPr>
        <w:pStyle w:val="ListParagraph"/>
        <w:numPr>
          <w:ilvl w:val="0"/>
          <w:numId w:val="14"/>
        </w:numPr>
        <w:spacing w:before="120" w:after="120"/>
        <w:rPr>
          <w:rFonts w:ascii="Arial" w:hAnsi="Arial" w:cs="Arial"/>
          <w:color w:val="000000" w:themeColor="text1"/>
        </w:rPr>
      </w:pPr>
      <w:r w:rsidRPr="008E54EC">
        <w:rPr>
          <w:rFonts w:ascii="Arial" w:hAnsi="Arial" w:cs="Arial"/>
          <w:color w:val="000000" w:themeColor="text1"/>
        </w:rPr>
        <w:t>A patient</w:t>
      </w:r>
      <w:r w:rsidR="006320FB" w:rsidRPr="008E54EC">
        <w:rPr>
          <w:rFonts w:ascii="Arial" w:hAnsi="Arial" w:cs="Arial"/>
          <w:color w:val="000000" w:themeColor="text1"/>
        </w:rPr>
        <w:t xml:space="preserve"> has recovered enough to not require critical care treatment anymore, but a bed on a non-critical care ward can most rapidly be provided in a different centre. </w:t>
      </w:r>
    </w:p>
    <w:p w14:paraId="067CFF4B" w14:textId="230F5FD6" w:rsidR="00F83A5A" w:rsidRDefault="00F83A5A" w:rsidP="00F111B3">
      <w:pPr>
        <w:pStyle w:val="ListParagraph"/>
        <w:numPr>
          <w:ilvl w:val="0"/>
          <w:numId w:val="14"/>
        </w:numPr>
        <w:spacing w:before="120" w:after="120"/>
        <w:rPr>
          <w:rFonts w:ascii="Arial" w:hAnsi="Arial" w:cs="Arial"/>
          <w:color w:val="000000" w:themeColor="text1"/>
        </w:rPr>
      </w:pPr>
      <w:r>
        <w:rPr>
          <w:rFonts w:ascii="Arial" w:hAnsi="Arial" w:cs="Arial"/>
          <w:color w:val="000000" w:themeColor="text1"/>
        </w:rPr>
        <w:t>Returning to a hospital nearer home, this is known as “Repatriation”</w:t>
      </w:r>
    </w:p>
    <w:p w14:paraId="1FDC5C73" w14:textId="77777777" w:rsidR="00846620" w:rsidRPr="008E54EC" w:rsidRDefault="00846620" w:rsidP="00846620">
      <w:pPr>
        <w:pStyle w:val="ListParagraph"/>
        <w:spacing w:before="120" w:after="120"/>
        <w:ind w:left="1080"/>
        <w:rPr>
          <w:rFonts w:ascii="Arial" w:hAnsi="Arial" w:cs="Arial"/>
          <w:color w:val="000000" w:themeColor="text1"/>
        </w:rPr>
      </w:pPr>
    </w:p>
    <w:p w14:paraId="7B4A4DA6" w14:textId="44F0A11E" w:rsidR="007D6193" w:rsidRDefault="00846620" w:rsidP="00F111B3">
      <w:pPr>
        <w:spacing w:before="120" w:after="120"/>
        <w:rPr>
          <w:rFonts w:ascii="Arial" w:hAnsi="Arial" w:cs="Arial"/>
          <w:b/>
          <w:bCs/>
          <w:color w:val="000000" w:themeColor="text1"/>
          <w:sz w:val="24"/>
          <w:szCs w:val="24"/>
          <w:u w:val="single"/>
        </w:rPr>
      </w:pPr>
      <w:r w:rsidRPr="00846620">
        <w:rPr>
          <w:rFonts w:ascii="Arial" w:hAnsi="Arial" w:cs="Arial"/>
          <w:b/>
          <w:bCs/>
          <w:color w:val="000000" w:themeColor="text1"/>
          <w:sz w:val="24"/>
          <w:szCs w:val="24"/>
          <w:u w:val="single"/>
        </w:rPr>
        <w:t>Transport</w:t>
      </w:r>
    </w:p>
    <w:p w14:paraId="40CAE6F7" w14:textId="443433E3" w:rsidR="00846620" w:rsidRDefault="00846620" w:rsidP="00846620">
      <w:pPr>
        <w:autoSpaceDE w:val="0"/>
        <w:autoSpaceDN w:val="0"/>
        <w:adjustRightInd w:val="0"/>
        <w:spacing w:after="0" w:line="240" w:lineRule="auto"/>
        <w:rPr>
          <w:rFonts w:ascii="Arial" w:eastAsia="Times New Roman" w:hAnsi="Arial" w:cs="Arial"/>
          <w:color w:val="000000" w:themeColor="text1"/>
          <w:sz w:val="24"/>
          <w:szCs w:val="24"/>
          <w:lang w:eastAsia="en-GB"/>
        </w:rPr>
      </w:pPr>
      <w:r w:rsidRPr="00846620">
        <w:rPr>
          <w:rFonts w:ascii="Arial" w:eastAsia="Times New Roman" w:hAnsi="Arial" w:cs="Arial"/>
          <w:color w:val="000000" w:themeColor="text1"/>
          <w:sz w:val="24"/>
          <w:szCs w:val="24"/>
          <w:lang w:eastAsia="en-GB"/>
        </w:rPr>
        <w:t xml:space="preserve">An ambulance will be arranged for the patient to be transferred. </w:t>
      </w:r>
    </w:p>
    <w:p w14:paraId="21B767DB" w14:textId="1417EE9D" w:rsidR="009F611D" w:rsidRDefault="009F611D" w:rsidP="00846620">
      <w:pPr>
        <w:autoSpaceDE w:val="0"/>
        <w:autoSpaceDN w:val="0"/>
        <w:adjustRightInd w:val="0"/>
        <w:spacing w:after="0" w:line="240" w:lineRule="auto"/>
        <w:rPr>
          <w:rFonts w:ascii="Arial" w:eastAsia="Times New Roman" w:hAnsi="Arial" w:cs="Arial"/>
          <w:color w:val="000000" w:themeColor="text1"/>
          <w:sz w:val="24"/>
          <w:szCs w:val="24"/>
          <w:lang w:eastAsia="en-GB"/>
        </w:rPr>
      </w:pPr>
    </w:p>
    <w:p w14:paraId="5D53CD04" w14:textId="69135878" w:rsidR="009F611D" w:rsidRDefault="009F611D" w:rsidP="009F611D">
      <w:pPr>
        <w:rPr>
          <w:rFonts w:ascii="Arial" w:eastAsia="Times New Roman" w:hAnsi="Arial" w:cs="Arial"/>
          <w:color w:val="000000" w:themeColor="text1"/>
          <w:sz w:val="24"/>
          <w:szCs w:val="24"/>
          <w:lang w:eastAsia="en-GB"/>
        </w:rPr>
      </w:pPr>
      <w:r w:rsidRPr="009F611D">
        <w:rPr>
          <w:rFonts w:ascii="Arial" w:eastAsia="Times New Roman" w:hAnsi="Arial" w:cs="Arial"/>
          <w:color w:val="000000" w:themeColor="text1"/>
          <w:sz w:val="24"/>
          <w:szCs w:val="24"/>
          <w:lang w:eastAsia="en-GB"/>
        </w:rPr>
        <w:t>RESCUE is the specialist ACCT service for the Southeast region of England providing expert care to critically ill and injured patients who require transfer from one hospital to another. Our dedicated and skilled team of doctors, paramedics, nurses, and emergency care assistants coordinate and support the safe transfer using our dedicated vehicles and specialist equipment ensuring that you, or your loved one, receives the care required during transfer.</w:t>
      </w:r>
    </w:p>
    <w:p w14:paraId="34F43D91" w14:textId="22369646" w:rsidR="009F611D" w:rsidRPr="009F611D" w:rsidRDefault="009F611D" w:rsidP="009F611D">
      <w:pPr>
        <w:rPr>
          <w:rFonts w:ascii="Arial" w:eastAsia="Times New Roman" w:hAnsi="Arial" w:cs="Arial"/>
          <w:color w:val="000000" w:themeColor="text1"/>
          <w:sz w:val="24"/>
          <w:szCs w:val="24"/>
          <w:lang w:eastAsia="en-GB"/>
        </w:rPr>
      </w:pPr>
      <w:r w:rsidRPr="009F611D">
        <w:rPr>
          <w:rFonts w:ascii="Arial" w:eastAsia="Times New Roman" w:hAnsi="Arial" w:cs="Arial"/>
          <w:color w:val="000000" w:themeColor="text1"/>
          <w:sz w:val="24"/>
          <w:szCs w:val="24"/>
          <w:lang w:eastAsia="en-GB"/>
        </w:rPr>
        <w:t>RESCUE’s principal aim is to ensure that all our patients continue to receive the intensive care that they require during their transfer, including in the back of our ambulances. Our transfer teams consist of doctor’s who have specialised in intensive care medicine or anaesthesia, highly experienced paramedics and nurses and a dedicated emergency care assistant. Each team member has specialist knowledge, experience, and training in supporting patient transfer and continue to develop and learn as a team.</w:t>
      </w:r>
    </w:p>
    <w:p w14:paraId="18EABB45" w14:textId="60C03DCD" w:rsidR="009F611D" w:rsidRDefault="009F611D" w:rsidP="009F611D">
      <w:pPr>
        <w:rPr>
          <w:rFonts w:ascii="Arial" w:eastAsia="Times New Roman" w:hAnsi="Arial" w:cs="Arial"/>
          <w:color w:val="000000" w:themeColor="text1"/>
          <w:sz w:val="24"/>
          <w:szCs w:val="24"/>
          <w:lang w:eastAsia="en-GB"/>
        </w:rPr>
      </w:pPr>
      <w:r w:rsidRPr="009F611D">
        <w:rPr>
          <w:rFonts w:ascii="Arial" w:eastAsia="Times New Roman" w:hAnsi="Arial" w:cs="Arial"/>
          <w:color w:val="000000" w:themeColor="text1"/>
          <w:sz w:val="24"/>
          <w:szCs w:val="24"/>
          <w:lang w:eastAsia="en-GB"/>
        </w:rPr>
        <w:t>We provide the same medications, breathing support and patient monitoring equipment as expected on a modern intensive care unit. We also have specialist transfer equipment and dedicated ambulances that mean we can ensure your safety, comfort, and dignity. Our ambulances are equipped with blue lights and sirens which we use during urgent and emergency journeys to ensure you reach the receiving hospital in a safe and timely manner.</w:t>
      </w:r>
    </w:p>
    <w:p w14:paraId="4A0FC161" w14:textId="307E277E" w:rsidR="009F611D" w:rsidRPr="009F611D" w:rsidRDefault="009F611D" w:rsidP="009F611D">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There may be occasions when RESCUE </w:t>
      </w:r>
      <w:proofErr w:type="gramStart"/>
      <w:r>
        <w:rPr>
          <w:rFonts w:ascii="Arial" w:eastAsia="Times New Roman" w:hAnsi="Arial" w:cs="Arial"/>
          <w:color w:val="000000" w:themeColor="text1"/>
          <w:sz w:val="24"/>
          <w:szCs w:val="24"/>
          <w:lang w:eastAsia="en-GB"/>
        </w:rPr>
        <w:t>are</w:t>
      </w:r>
      <w:proofErr w:type="gramEnd"/>
      <w:r>
        <w:rPr>
          <w:rFonts w:ascii="Arial" w:eastAsia="Times New Roman" w:hAnsi="Arial" w:cs="Arial"/>
          <w:color w:val="000000" w:themeColor="text1"/>
          <w:sz w:val="24"/>
          <w:szCs w:val="24"/>
          <w:lang w:eastAsia="en-GB"/>
        </w:rPr>
        <w:t xml:space="preserve"> already busy with another critical care transfer, in this situation a 999 ambulance will be called and a team from the unit will transfer your relative, maintaining the same level of care throughout.</w:t>
      </w:r>
    </w:p>
    <w:p w14:paraId="430B6DD1" w14:textId="544010D3" w:rsidR="00846620" w:rsidRDefault="00846620" w:rsidP="00846620">
      <w:pPr>
        <w:autoSpaceDE w:val="0"/>
        <w:autoSpaceDN w:val="0"/>
        <w:adjustRightInd w:val="0"/>
        <w:spacing w:after="0" w:line="240" w:lineRule="auto"/>
        <w:rPr>
          <w:rFonts w:ascii="Arial" w:eastAsia="Times New Roman" w:hAnsi="Arial" w:cs="Arial"/>
          <w:color w:val="000000" w:themeColor="text1"/>
          <w:sz w:val="24"/>
          <w:szCs w:val="24"/>
          <w:lang w:eastAsia="en-GB"/>
        </w:rPr>
      </w:pPr>
      <w:r w:rsidRPr="00846620">
        <w:rPr>
          <w:rFonts w:ascii="Arial" w:eastAsia="Times New Roman" w:hAnsi="Arial" w:cs="Arial"/>
          <w:color w:val="000000" w:themeColor="text1"/>
          <w:sz w:val="24"/>
          <w:szCs w:val="24"/>
          <w:lang w:eastAsia="en-GB"/>
        </w:rPr>
        <w:t xml:space="preserve">Due to space required, it is not possible for relatives or friends to travel with the patient. </w:t>
      </w:r>
    </w:p>
    <w:p w14:paraId="382AEEDE" w14:textId="621A825A" w:rsidR="00AE6DA5" w:rsidRDefault="00AE6DA5" w:rsidP="00846620">
      <w:pPr>
        <w:autoSpaceDE w:val="0"/>
        <w:autoSpaceDN w:val="0"/>
        <w:adjustRightInd w:val="0"/>
        <w:spacing w:after="0" w:line="240" w:lineRule="auto"/>
        <w:rPr>
          <w:rFonts w:ascii="Arial" w:eastAsia="Times New Roman" w:hAnsi="Arial" w:cs="Arial"/>
          <w:color w:val="000000" w:themeColor="text1"/>
          <w:sz w:val="24"/>
          <w:szCs w:val="24"/>
          <w:lang w:eastAsia="en-GB"/>
        </w:rPr>
      </w:pPr>
    </w:p>
    <w:p w14:paraId="7806527A" w14:textId="77777777" w:rsidR="00AE6DA5" w:rsidRPr="00846620" w:rsidRDefault="00AE6DA5" w:rsidP="00AE6DA5">
      <w:pPr>
        <w:autoSpaceDE w:val="0"/>
        <w:autoSpaceDN w:val="0"/>
        <w:adjustRightInd w:val="0"/>
        <w:spacing w:after="0" w:line="240" w:lineRule="auto"/>
        <w:rPr>
          <w:rFonts w:ascii="Arial" w:eastAsia="Times New Roman" w:hAnsi="Arial" w:cs="Arial"/>
          <w:color w:val="000000" w:themeColor="text1"/>
          <w:sz w:val="24"/>
          <w:szCs w:val="24"/>
          <w:lang w:eastAsia="en-GB"/>
        </w:rPr>
      </w:pPr>
      <w:r w:rsidRPr="00846620">
        <w:rPr>
          <w:rFonts w:ascii="Arial" w:eastAsia="Times New Roman" w:hAnsi="Arial" w:cs="Arial"/>
          <w:color w:val="000000" w:themeColor="text1"/>
          <w:sz w:val="24"/>
          <w:szCs w:val="24"/>
          <w:lang w:eastAsia="en-GB"/>
        </w:rPr>
        <w:t xml:space="preserve">When a patient is moved by ambulance, relatives will need to make their own travel arrangements to the new ward or hospital. For safety reasons, please do not try to follow the ambulance. </w:t>
      </w:r>
    </w:p>
    <w:p w14:paraId="2E07B061" w14:textId="77777777" w:rsidR="00AE6DA5" w:rsidRPr="00846620" w:rsidRDefault="00AE6DA5" w:rsidP="00846620">
      <w:pPr>
        <w:autoSpaceDE w:val="0"/>
        <w:autoSpaceDN w:val="0"/>
        <w:adjustRightInd w:val="0"/>
        <w:spacing w:after="0" w:line="240" w:lineRule="auto"/>
        <w:rPr>
          <w:rFonts w:ascii="Arial" w:eastAsia="Times New Roman" w:hAnsi="Arial" w:cs="Arial"/>
          <w:color w:val="000000" w:themeColor="text1"/>
          <w:sz w:val="24"/>
          <w:szCs w:val="24"/>
          <w:lang w:eastAsia="en-GB"/>
        </w:rPr>
      </w:pPr>
    </w:p>
    <w:p w14:paraId="5E61D0F1" w14:textId="6E53B91C" w:rsidR="00846620" w:rsidRDefault="00846620" w:rsidP="00846620">
      <w:pPr>
        <w:spacing w:before="120" w:after="120"/>
        <w:rPr>
          <w:rFonts w:ascii="Arial" w:eastAsia="Times New Roman" w:hAnsi="Arial" w:cs="Arial"/>
          <w:color w:val="000000" w:themeColor="text1"/>
          <w:sz w:val="24"/>
          <w:szCs w:val="24"/>
          <w:lang w:eastAsia="en-GB"/>
        </w:rPr>
      </w:pPr>
      <w:r w:rsidRPr="00846620">
        <w:rPr>
          <w:rFonts w:ascii="Arial" w:eastAsia="Times New Roman" w:hAnsi="Arial" w:cs="Arial"/>
          <w:color w:val="000000" w:themeColor="text1"/>
          <w:sz w:val="24"/>
          <w:szCs w:val="24"/>
          <w:lang w:eastAsia="en-GB"/>
        </w:rPr>
        <w:t xml:space="preserve">Relatives will be given details about where the patient will be going </w:t>
      </w:r>
      <w:r w:rsidR="00AE6DA5" w:rsidRPr="00846620">
        <w:rPr>
          <w:rFonts w:ascii="Arial" w:eastAsia="Times New Roman" w:hAnsi="Arial" w:cs="Arial"/>
          <w:color w:val="000000" w:themeColor="text1"/>
          <w:sz w:val="24"/>
          <w:szCs w:val="24"/>
          <w:lang w:eastAsia="en-GB"/>
        </w:rPr>
        <w:t>to and</w:t>
      </w:r>
      <w:r w:rsidRPr="00846620">
        <w:rPr>
          <w:rFonts w:ascii="Arial" w:eastAsia="Times New Roman" w:hAnsi="Arial" w:cs="Arial"/>
          <w:color w:val="000000" w:themeColor="text1"/>
          <w:sz w:val="24"/>
          <w:szCs w:val="24"/>
          <w:lang w:eastAsia="en-GB"/>
        </w:rPr>
        <w:t xml:space="preserve"> can meet the patient there.</w:t>
      </w:r>
    </w:p>
    <w:p w14:paraId="2A816BA7" w14:textId="420BA0B6" w:rsidR="00846620" w:rsidRDefault="00846620" w:rsidP="00846620">
      <w:pPr>
        <w:spacing w:before="120" w:after="120"/>
        <w:rPr>
          <w:rFonts w:ascii="Arial" w:eastAsia="Times New Roman" w:hAnsi="Arial" w:cs="Arial"/>
          <w:color w:val="000000" w:themeColor="text1"/>
          <w:sz w:val="24"/>
          <w:szCs w:val="24"/>
          <w:lang w:eastAsia="en-GB"/>
        </w:rPr>
      </w:pPr>
    </w:p>
    <w:p w14:paraId="234903BF" w14:textId="2A6C1DED" w:rsidR="00846620" w:rsidRDefault="00846620" w:rsidP="00846620">
      <w:pPr>
        <w:autoSpaceDE w:val="0"/>
        <w:autoSpaceDN w:val="0"/>
        <w:adjustRightInd w:val="0"/>
        <w:spacing w:after="0" w:line="240" w:lineRule="auto"/>
        <w:rPr>
          <w:rFonts w:ascii="Arial" w:eastAsia="Times New Roman" w:hAnsi="Arial" w:cs="Arial"/>
          <w:b/>
          <w:bCs/>
          <w:color w:val="000000" w:themeColor="text1"/>
          <w:sz w:val="24"/>
          <w:szCs w:val="24"/>
          <w:u w:val="single"/>
          <w:lang w:eastAsia="en-GB"/>
        </w:rPr>
      </w:pPr>
      <w:r w:rsidRPr="00846620">
        <w:rPr>
          <w:rFonts w:ascii="Arial" w:eastAsia="Times New Roman" w:hAnsi="Arial" w:cs="Arial"/>
          <w:b/>
          <w:bCs/>
          <w:color w:val="000000" w:themeColor="text1"/>
          <w:sz w:val="24"/>
          <w:szCs w:val="24"/>
          <w:u w:val="single"/>
          <w:lang w:eastAsia="en-GB"/>
        </w:rPr>
        <w:t xml:space="preserve">Escorting staff &amp; equipment </w:t>
      </w:r>
    </w:p>
    <w:p w14:paraId="10C4C393" w14:textId="77777777" w:rsidR="00AE6DA5" w:rsidRPr="00846620" w:rsidRDefault="00AE6DA5" w:rsidP="00846620">
      <w:pPr>
        <w:autoSpaceDE w:val="0"/>
        <w:autoSpaceDN w:val="0"/>
        <w:adjustRightInd w:val="0"/>
        <w:spacing w:after="0" w:line="240" w:lineRule="auto"/>
        <w:rPr>
          <w:rFonts w:ascii="Arial" w:eastAsia="Times New Roman" w:hAnsi="Arial" w:cs="Arial"/>
          <w:b/>
          <w:bCs/>
          <w:color w:val="000000" w:themeColor="text1"/>
          <w:sz w:val="24"/>
          <w:szCs w:val="24"/>
          <w:u w:val="single"/>
          <w:lang w:eastAsia="en-GB"/>
        </w:rPr>
      </w:pPr>
    </w:p>
    <w:p w14:paraId="4321782D" w14:textId="77777777" w:rsidR="00846620" w:rsidRPr="00846620" w:rsidRDefault="00846620" w:rsidP="00846620">
      <w:pPr>
        <w:autoSpaceDE w:val="0"/>
        <w:autoSpaceDN w:val="0"/>
        <w:adjustRightInd w:val="0"/>
        <w:spacing w:after="0" w:line="240" w:lineRule="auto"/>
        <w:rPr>
          <w:rFonts w:ascii="Arial" w:eastAsia="Times New Roman" w:hAnsi="Arial" w:cs="Arial"/>
          <w:color w:val="000000" w:themeColor="text1"/>
          <w:sz w:val="24"/>
          <w:szCs w:val="24"/>
          <w:lang w:eastAsia="en-GB"/>
        </w:rPr>
      </w:pPr>
      <w:r w:rsidRPr="00846620">
        <w:rPr>
          <w:rFonts w:ascii="Arial" w:eastAsia="Times New Roman" w:hAnsi="Arial" w:cs="Arial"/>
          <w:color w:val="000000" w:themeColor="text1"/>
          <w:sz w:val="24"/>
          <w:szCs w:val="24"/>
          <w:lang w:eastAsia="en-GB"/>
        </w:rPr>
        <w:t xml:space="preserve">Where possible, the staff currently looking after you (or your relative) will undertake the transfer. Sometimes, however, this may need to be a different team who will receive a full handover of care. They will be familiar with the care of critically ill patients and their needs during transfer. </w:t>
      </w:r>
    </w:p>
    <w:p w14:paraId="5321450D" w14:textId="50664C54" w:rsidR="00846620" w:rsidRDefault="00846620" w:rsidP="00846620">
      <w:pPr>
        <w:spacing w:before="120" w:after="120"/>
        <w:rPr>
          <w:rFonts w:ascii="Arial" w:eastAsia="Times New Roman" w:hAnsi="Arial" w:cs="Arial"/>
          <w:color w:val="000000" w:themeColor="text1"/>
          <w:sz w:val="24"/>
          <w:szCs w:val="24"/>
          <w:lang w:eastAsia="en-GB"/>
        </w:rPr>
      </w:pPr>
      <w:r w:rsidRPr="00846620">
        <w:rPr>
          <w:rFonts w:ascii="Arial" w:eastAsia="Times New Roman" w:hAnsi="Arial" w:cs="Arial"/>
          <w:color w:val="000000" w:themeColor="text1"/>
          <w:sz w:val="24"/>
          <w:szCs w:val="24"/>
          <w:lang w:eastAsia="en-GB"/>
        </w:rPr>
        <w:t>Special equipment is used to ensure the patient can be transferred safely. The patient will be moved onto a special trolley. This is to ensure comfort and stability before the transfer happens. The patient will stay on this while going to the new ward or hospital.</w:t>
      </w:r>
    </w:p>
    <w:p w14:paraId="27725279" w14:textId="67D2A55A" w:rsidR="00AE6DA5" w:rsidRDefault="00AE6DA5" w:rsidP="00846620">
      <w:pPr>
        <w:spacing w:before="120" w:after="120"/>
        <w:rPr>
          <w:rFonts w:ascii="Arial" w:eastAsia="Times New Roman" w:hAnsi="Arial" w:cs="Arial"/>
          <w:color w:val="000000" w:themeColor="text1"/>
          <w:sz w:val="24"/>
          <w:szCs w:val="24"/>
          <w:lang w:eastAsia="en-GB"/>
        </w:rPr>
      </w:pPr>
    </w:p>
    <w:p w14:paraId="17971625" w14:textId="402EBA1B" w:rsidR="00AE6DA5" w:rsidRDefault="00AE6DA5" w:rsidP="00AE6DA5">
      <w:pPr>
        <w:autoSpaceDE w:val="0"/>
        <w:autoSpaceDN w:val="0"/>
        <w:adjustRightInd w:val="0"/>
        <w:spacing w:after="0" w:line="240" w:lineRule="auto"/>
        <w:rPr>
          <w:rFonts w:ascii="Arial" w:eastAsia="Times New Roman" w:hAnsi="Arial" w:cs="Arial"/>
          <w:b/>
          <w:bCs/>
          <w:color w:val="000000" w:themeColor="text1"/>
          <w:sz w:val="24"/>
          <w:szCs w:val="24"/>
          <w:u w:val="single"/>
          <w:lang w:eastAsia="en-GB"/>
        </w:rPr>
      </w:pPr>
      <w:r w:rsidRPr="00AE6DA5">
        <w:rPr>
          <w:rFonts w:ascii="Arial" w:eastAsia="Times New Roman" w:hAnsi="Arial" w:cs="Arial"/>
          <w:b/>
          <w:bCs/>
          <w:color w:val="000000" w:themeColor="text1"/>
          <w:sz w:val="24"/>
          <w:szCs w:val="24"/>
          <w:u w:val="single"/>
          <w:lang w:eastAsia="en-GB"/>
        </w:rPr>
        <w:t xml:space="preserve">On Arrival </w:t>
      </w:r>
    </w:p>
    <w:p w14:paraId="5BA664B0" w14:textId="77777777" w:rsidR="00AE6DA5" w:rsidRPr="00AE6DA5" w:rsidRDefault="00AE6DA5" w:rsidP="00AE6DA5">
      <w:pPr>
        <w:autoSpaceDE w:val="0"/>
        <w:autoSpaceDN w:val="0"/>
        <w:adjustRightInd w:val="0"/>
        <w:spacing w:after="0" w:line="240" w:lineRule="auto"/>
        <w:rPr>
          <w:rFonts w:ascii="Arial" w:eastAsia="Times New Roman" w:hAnsi="Arial" w:cs="Arial"/>
          <w:b/>
          <w:bCs/>
          <w:color w:val="000000" w:themeColor="text1"/>
          <w:sz w:val="24"/>
          <w:szCs w:val="24"/>
          <w:u w:val="single"/>
          <w:lang w:eastAsia="en-GB"/>
        </w:rPr>
      </w:pPr>
    </w:p>
    <w:p w14:paraId="1A394E01" w14:textId="77777777" w:rsidR="00AE6DA5" w:rsidRPr="00AE6DA5" w:rsidRDefault="00AE6DA5" w:rsidP="00AE6DA5">
      <w:pPr>
        <w:autoSpaceDE w:val="0"/>
        <w:autoSpaceDN w:val="0"/>
        <w:adjustRightInd w:val="0"/>
        <w:spacing w:after="0" w:line="240" w:lineRule="auto"/>
        <w:rPr>
          <w:rFonts w:ascii="Arial" w:eastAsia="Times New Roman" w:hAnsi="Arial" w:cs="Arial"/>
          <w:color w:val="000000" w:themeColor="text1"/>
          <w:sz w:val="24"/>
          <w:szCs w:val="24"/>
          <w:lang w:eastAsia="en-GB"/>
        </w:rPr>
      </w:pPr>
      <w:r w:rsidRPr="00AE6DA5">
        <w:rPr>
          <w:rFonts w:ascii="Arial" w:eastAsia="Times New Roman" w:hAnsi="Arial" w:cs="Arial"/>
          <w:color w:val="000000" w:themeColor="text1"/>
          <w:sz w:val="24"/>
          <w:szCs w:val="24"/>
          <w:lang w:eastAsia="en-GB"/>
        </w:rPr>
        <w:t xml:space="preserve">It will take some time to: </w:t>
      </w:r>
    </w:p>
    <w:p w14:paraId="2372378F" w14:textId="77777777" w:rsidR="00AE6DA5" w:rsidRPr="00AE6DA5" w:rsidRDefault="00AE6DA5" w:rsidP="00AE6DA5">
      <w:pPr>
        <w:autoSpaceDE w:val="0"/>
        <w:autoSpaceDN w:val="0"/>
        <w:adjustRightInd w:val="0"/>
        <w:spacing w:after="17" w:line="240" w:lineRule="auto"/>
        <w:rPr>
          <w:rFonts w:ascii="Arial" w:eastAsia="Times New Roman" w:hAnsi="Arial" w:cs="Arial"/>
          <w:color w:val="000000" w:themeColor="text1"/>
          <w:sz w:val="24"/>
          <w:szCs w:val="24"/>
          <w:lang w:eastAsia="en-GB"/>
        </w:rPr>
      </w:pPr>
      <w:r w:rsidRPr="00AE6DA5">
        <w:rPr>
          <w:rFonts w:ascii="Arial" w:eastAsia="Times New Roman" w:hAnsi="Arial" w:cs="Arial"/>
          <w:color w:val="000000" w:themeColor="text1"/>
          <w:sz w:val="24"/>
          <w:szCs w:val="24"/>
          <w:lang w:eastAsia="en-GB"/>
        </w:rPr>
        <w:t xml:space="preserve"> Complete the handover of care to the new nursing &amp; medical team </w:t>
      </w:r>
    </w:p>
    <w:p w14:paraId="6FCA2F74" w14:textId="77777777" w:rsidR="00AE6DA5" w:rsidRPr="00AE6DA5" w:rsidRDefault="00AE6DA5" w:rsidP="00AE6DA5">
      <w:pPr>
        <w:autoSpaceDE w:val="0"/>
        <w:autoSpaceDN w:val="0"/>
        <w:adjustRightInd w:val="0"/>
        <w:spacing w:after="17" w:line="240" w:lineRule="auto"/>
        <w:rPr>
          <w:rFonts w:ascii="Arial" w:eastAsia="Times New Roman" w:hAnsi="Arial" w:cs="Arial"/>
          <w:color w:val="000000" w:themeColor="text1"/>
          <w:sz w:val="24"/>
          <w:szCs w:val="24"/>
          <w:lang w:eastAsia="en-GB"/>
        </w:rPr>
      </w:pPr>
      <w:r w:rsidRPr="00AE6DA5">
        <w:rPr>
          <w:rFonts w:ascii="Arial" w:eastAsia="Times New Roman" w:hAnsi="Arial" w:cs="Arial"/>
          <w:color w:val="000000" w:themeColor="text1"/>
          <w:sz w:val="24"/>
          <w:szCs w:val="24"/>
          <w:lang w:eastAsia="en-GB"/>
        </w:rPr>
        <w:t xml:space="preserve"> Swap over the monitoring and equipment in use by the patient during transfer, to that of the receiving ward or hospital </w:t>
      </w:r>
    </w:p>
    <w:p w14:paraId="3A8B726C" w14:textId="59682DAB" w:rsidR="00AE6DA5" w:rsidRPr="00AE6DA5" w:rsidRDefault="00AE6DA5" w:rsidP="00AE6DA5">
      <w:pPr>
        <w:autoSpaceDE w:val="0"/>
        <w:autoSpaceDN w:val="0"/>
        <w:adjustRightInd w:val="0"/>
        <w:spacing w:after="0" w:line="240" w:lineRule="auto"/>
        <w:rPr>
          <w:rFonts w:ascii="Arial" w:eastAsia="Times New Roman" w:hAnsi="Arial" w:cs="Arial"/>
          <w:color w:val="000000" w:themeColor="text1"/>
          <w:sz w:val="24"/>
          <w:szCs w:val="24"/>
          <w:lang w:eastAsia="en-GB"/>
        </w:rPr>
      </w:pPr>
      <w:r w:rsidRPr="00AE6DA5">
        <w:rPr>
          <w:rFonts w:ascii="Arial" w:eastAsia="Times New Roman" w:hAnsi="Arial" w:cs="Arial"/>
          <w:color w:val="000000" w:themeColor="text1"/>
          <w:sz w:val="24"/>
          <w:szCs w:val="24"/>
          <w:lang w:eastAsia="en-GB"/>
        </w:rPr>
        <w:t xml:space="preserve"> The transferring team will </w:t>
      </w:r>
      <w:r>
        <w:rPr>
          <w:rFonts w:ascii="Arial" w:eastAsia="Times New Roman" w:hAnsi="Arial" w:cs="Arial"/>
          <w:color w:val="000000" w:themeColor="text1"/>
          <w:sz w:val="24"/>
          <w:szCs w:val="24"/>
          <w:lang w:eastAsia="en-GB"/>
        </w:rPr>
        <w:t>ensure</w:t>
      </w:r>
      <w:r w:rsidRPr="00AE6DA5">
        <w:rPr>
          <w:rFonts w:ascii="Arial" w:eastAsia="Times New Roman" w:hAnsi="Arial" w:cs="Arial"/>
          <w:color w:val="000000" w:themeColor="text1"/>
          <w:sz w:val="24"/>
          <w:szCs w:val="24"/>
          <w:lang w:eastAsia="en-GB"/>
        </w:rPr>
        <w:t xml:space="preserve"> the receiving ward or hospital </w:t>
      </w:r>
      <w:r>
        <w:rPr>
          <w:rFonts w:ascii="Arial" w:eastAsia="Times New Roman" w:hAnsi="Arial" w:cs="Arial"/>
          <w:color w:val="000000" w:themeColor="text1"/>
          <w:sz w:val="24"/>
          <w:szCs w:val="24"/>
          <w:lang w:eastAsia="en-GB"/>
        </w:rPr>
        <w:t>Have contact details for relatives/carers</w:t>
      </w:r>
      <w:r w:rsidRPr="00AE6DA5">
        <w:rPr>
          <w:rFonts w:ascii="Arial" w:eastAsia="Times New Roman" w:hAnsi="Arial" w:cs="Arial"/>
          <w:color w:val="000000" w:themeColor="text1"/>
          <w:sz w:val="24"/>
          <w:szCs w:val="24"/>
          <w:lang w:eastAsia="en-GB"/>
        </w:rPr>
        <w:t xml:space="preserve"> </w:t>
      </w:r>
    </w:p>
    <w:p w14:paraId="12B167B0" w14:textId="77777777" w:rsidR="00AE6DA5" w:rsidRPr="00AE6DA5" w:rsidRDefault="00AE6DA5" w:rsidP="00AE6DA5">
      <w:pPr>
        <w:autoSpaceDE w:val="0"/>
        <w:autoSpaceDN w:val="0"/>
        <w:adjustRightInd w:val="0"/>
        <w:spacing w:after="0" w:line="240" w:lineRule="auto"/>
        <w:rPr>
          <w:rFonts w:ascii="Calibri" w:hAnsi="Calibri" w:cs="Calibri"/>
          <w:color w:val="000000"/>
        </w:rPr>
      </w:pPr>
    </w:p>
    <w:p w14:paraId="171E5849" w14:textId="4708D3B4" w:rsidR="00AE6DA5" w:rsidRPr="00846620" w:rsidRDefault="00AE6DA5" w:rsidP="00AE6DA5">
      <w:pPr>
        <w:spacing w:before="120" w:after="120"/>
        <w:rPr>
          <w:rFonts w:ascii="Arial" w:eastAsia="Times New Roman" w:hAnsi="Arial" w:cs="Arial"/>
          <w:color w:val="000000" w:themeColor="text1"/>
          <w:sz w:val="24"/>
          <w:szCs w:val="24"/>
          <w:lang w:eastAsia="en-GB"/>
        </w:rPr>
      </w:pPr>
      <w:r w:rsidRPr="00AE6DA5">
        <w:rPr>
          <w:rFonts w:ascii="Arial" w:eastAsia="Times New Roman" w:hAnsi="Arial" w:cs="Arial"/>
          <w:color w:val="000000" w:themeColor="text1"/>
          <w:sz w:val="24"/>
          <w:szCs w:val="24"/>
          <w:lang w:eastAsia="en-GB"/>
        </w:rPr>
        <w:t xml:space="preserve">Depending on the reason for the transfer there may also be </w:t>
      </w:r>
      <w:proofErr w:type="gramStart"/>
      <w:r w:rsidRPr="00AE6DA5">
        <w:rPr>
          <w:rFonts w:ascii="Arial" w:eastAsia="Times New Roman" w:hAnsi="Arial" w:cs="Arial"/>
          <w:color w:val="000000" w:themeColor="text1"/>
          <w:sz w:val="24"/>
          <w:szCs w:val="24"/>
          <w:lang w:eastAsia="en-GB"/>
        </w:rPr>
        <w:t xml:space="preserve">a period of </w:t>
      </w:r>
      <w:r w:rsidR="00400125" w:rsidRPr="00AE6DA5">
        <w:rPr>
          <w:rFonts w:ascii="Arial" w:eastAsia="Times New Roman" w:hAnsi="Arial" w:cs="Arial"/>
          <w:color w:val="000000" w:themeColor="text1"/>
          <w:sz w:val="24"/>
          <w:szCs w:val="24"/>
          <w:lang w:eastAsia="en-GB"/>
        </w:rPr>
        <w:t>time</w:t>
      </w:r>
      <w:proofErr w:type="gramEnd"/>
      <w:r w:rsidR="00400125" w:rsidRPr="00AE6DA5">
        <w:rPr>
          <w:rFonts w:ascii="Arial" w:eastAsia="Times New Roman" w:hAnsi="Arial" w:cs="Arial"/>
          <w:color w:val="000000" w:themeColor="text1"/>
          <w:sz w:val="24"/>
          <w:szCs w:val="24"/>
          <w:lang w:eastAsia="en-GB"/>
        </w:rPr>
        <w:t xml:space="preserve"> </w:t>
      </w:r>
      <w:r w:rsidR="00400125">
        <w:rPr>
          <w:rFonts w:ascii="Arial" w:eastAsia="Times New Roman" w:hAnsi="Arial" w:cs="Arial"/>
          <w:color w:val="000000" w:themeColor="text1"/>
          <w:sz w:val="24"/>
          <w:szCs w:val="24"/>
          <w:lang w:eastAsia="en-GB"/>
        </w:rPr>
        <w:t>required</w:t>
      </w:r>
      <w:r>
        <w:rPr>
          <w:rFonts w:ascii="Arial" w:eastAsia="Times New Roman" w:hAnsi="Arial" w:cs="Arial"/>
          <w:color w:val="000000" w:themeColor="text1"/>
          <w:sz w:val="24"/>
          <w:szCs w:val="24"/>
          <w:lang w:eastAsia="en-GB"/>
        </w:rPr>
        <w:t xml:space="preserve"> to </w:t>
      </w:r>
      <w:r w:rsidRPr="00AE6DA5">
        <w:rPr>
          <w:rFonts w:ascii="Arial" w:eastAsia="Times New Roman" w:hAnsi="Arial" w:cs="Arial"/>
          <w:color w:val="000000" w:themeColor="text1"/>
          <w:sz w:val="24"/>
          <w:szCs w:val="24"/>
          <w:lang w:eastAsia="en-GB"/>
        </w:rPr>
        <w:t>undergoing tests, investigations or treatment. The staff will be able to give you information about this and how long it may take.</w:t>
      </w:r>
    </w:p>
    <w:p w14:paraId="31A5A9BC" w14:textId="77777777" w:rsidR="007D6193" w:rsidRDefault="007D6193" w:rsidP="00F111B3">
      <w:pPr>
        <w:spacing w:before="120" w:after="120"/>
        <w:rPr>
          <w:rFonts w:ascii="Arial" w:hAnsi="Arial" w:cs="Arial"/>
          <w:color w:val="000000" w:themeColor="text1"/>
          <w:sz w:val="24"/>
          <w:szCs w:val="24"/>
        </w:rPr>
      </w:pPr>
    </w:p>
    <w:p w14:paraId="76D34367" w14:textId="6C91D502" w:rsidR="00297B95" w:rsidRDefault="00EA24B5" w:rsidP="00F111B3">
      <w:pPr>
        <w:spacing w:before="120" w:after="120"/>
        <w:rPr>
          <w:rFonts w:ascii="Arial" w:hAnsi="Arial" w:cs="Arial"/>
          <w:color w:val="000000" w:themeColor="text1"/>
          <w:sz w:val="24"/>
          <w:szCs w:val="24"/>
        </w:rPr>
      </w:pPr>
      <w:r w:rsidRPr="00F111B3">
        <w:rPr>
          <w:rFonts w:ascii="Arial" w:hAnsi="Arial" w:cs="Arial"/>
          <w:color w:val="000000" w:themeColor="text1"/>
          <w:sz w:val="24"/>
          <w:szCs w:val="24"/>
        </w:rPr>
        <w:t xml:space="preserve">This hospital is part of the </w:t>
      </w:r>
      <w:r w:rsidR="00297B95">
        <w:rPr>
          <w:rFonts w:ascii="Arial" w:hAnsi="Arial" w:cs="Arial"/>
          <w:sz w:val="24"/>
          <w:szCs w:val="24"/>
        </w:rPr>
        <w:t xml:space="preserve">Thames Valley and Wessex </w:t>
      </w:r>
      <w:r w:rsidR="00F25B3F" w:rsidRPr="00F25B3F">
        <w:rPr>
          <w:rFonts w:ascii="Arial" w:hAnsi="Arial" w:cs="Arial"/>
          <w:sz w:val="24"/>
          <w:szCs w:val="24"/>
        </w:rPr>
        <w:t>Adult Critic</w:t>
      </w:r>
      <w:r w:rsidR="001D7ABF">
        <w:rPr>
          <w:rFonts w:ascii="Arial" w:hAnsi="Arial" w:cs="Arial"/>
          <w:sz w:val="24"/>
          <w:szCs w:val="24"/>
        </w:rPr>
        <w:t>a</w:t>
      </w:r>
      <w:r w:rsidR="00F25B3F" w:rsidRPr="00F25B3F">
        <w:rPr>
          <w:rFonts w:ascii="Arial" w:hAnsi="Arial" w:cs="Arial"/>
          <w:sz w:val="24"/>
          <w:szCs w:val="24"/>
        </w:rPr>
        <w:t>l Care N</w:t>
      </w:r>
      <w:r w:rsidRPr="00F25B3F">
        <w:rPr>
          <w:rFonts w:ascii="Arial" w:hAnsi="Arial" w:cs="Arial"/>
          <w:sz w:val="24"/>
          <w:szCs w:val="24"/>
        </w:rPr>
        <w:t>etw</w:t>
      </w:r>
      <w:r w:rsidRPr="00F111B3">
        <w:rPr>
          <w:rFonts w:ascii="Arial" w:hAnsi="Arial" w:cs="Arial"/>
          <w:color w:val="000000" w:themeColor="text1"/>
          <w:sz w:val="24"/>
          <w:szCs w:val="24"/>
        </w:rPr>
        <w:t>ork</w:t>
      </w:r>
      <w:r w:rsidR="00F25B3F">
        <w:rPr>
          <w:rFonts w:ascii="Arial" w:hAnsi="Arial" w:cs="Arial"/>
          <w:color w:val="000000" w:themeColor="text1"/>
          <w:sz w:val="24"/>
          <w:szCs w:val="24"/>
        </w:rPr>
        <w:t>.</w:t>
      </w:r>
    </w:p>
    <w:p w14:paraId="7B608B86" w14:textId="5A797CB1" w:rsidR="000C640D" w:rsidRPr="00F111B3" w:rsidRDefault="00297B95" w:rsidP="00F111B3">
      <w:pPr>
        <w:spacing w:before="120" w:after="120"/>
        <w:rPr>
          <w:rFonts w:ascii="Arial" w:hAnsi="Arial" w:cs="Arial"/>
          <w:color w:val="000000" w:themeColor="text1"/>
          <w:sz w:val="24"/>
          <w:szCs w:val="24"/>
        </w:rPr>
      </w:pPr>
      <w:r w:rsidRPr="00F111B3">
        <w:rPr>
          <w:rFonts w:ascii="Arial" w:hAnsi="Arial" w:cs="Arial"/>
          <w:color w:val="000000" w:themeColor="text1"/>
          <w:sz w:val="24"/>
          <w:szCs w:val="24"/>
        </w:rPr>
        <w:t>If</w:t>
      </w:r>
      <w:r w:rsidR="00EA24B5" w:rsidRPr="00F111B3">
        <w:rPr>
          <w:rFonts w:ascii="Arial" w:hAnsi="Arial" w:cs="Arial"/>
          <w:color w:val="000000" w:themeColor="text1"/>
          <w:sz w:val="24"/>
          <w:szCs w:val="24"/>
        </w:rPr>
        <w:t xml:space="preserve"> our unit becomes unusually busy, we may talk to you/your relative about moving you to a hospital within our network which is less busy. </w:t>
      </w:r>
    </w:p>
    <w:p w14:paraId="41D5874B" w14:textId="772DCF17" w:rsidR="00EA24B5" w:rsidRPr="00F111B3" w:rsidRDefault="00EA24B5" w:rsidP="00F111B3">
      <w:pPr>
        <w:spacing w:before="120" w:after="120"/>
        <w:rPr>
          <w:rFonts w:ascii="Arial" w:hAnsi="Arial" w:cs="Arial"/>
          <w:color w:val="000000" w:themeColor="text1"/>
          <w:sz w:val="24"/>
          <w:szCs w:val="24"/>
        </w:rPr>
      </w:pPr>
      <w:r w:rsidRPr="00F111B3">
        <w:rPr>
          <w:rFonts w:ascii="Arial" w:hAnsi="Arial" w:cs="Arial"/>
          <w:color w:val="000000" w:themeColor="text1"/>
          <w:sz w:val="24"/>
          <w:szCs w:val="24"/>
        </w:rPr>
        <w:t xml:space="preserve">If hospitals within the network are all unusually busy, we may talk to you/your relative about moving you to a hospital outside the network. </w:t>
      </w:r>
      <w:r w:rsidR="000C640D" w:rsidRPr="00F111B3">
        <w:rPr>
          <w:rFonts w:ascii="Arial" w:hAnsi="Arial" w:cs="Arial"/>
          <w:color w:val="000000" w:themeColor="text1"/>
          <w:sz w:val="24"/>
          <w:szCs w:val="24"/>
        </w:rPr>
        <w:t>I</w:t>
      </w:r>
      <w:r w:rsidR="00A658BC" w:rsidRPr="00F111B3">
        <w:rPr>
          <w:rFonts w:ascii="Arial" w:hAnsi="Arial" w:cs="Arial"/>
          <w:color w:val="000000" w:themeColor="text1"/>
          <w:sz w:val="24"/>
          <w:szCs w:val="24"/>
        </w:rPr>
        <w:t>n all cases, i</w:t>
      </w:r>
      <w:r w:rsidR="000C640D" w:rsidRPr="00F111B3">
        <w:rPr>
          <w:rFonts w:ascii="Arial" w:hAnsi="Arial" w:cs="Arial"/>
          <w:color w:val="000000" w:themeColor="text1"/>
          <w:sz w:val="24"/>
          <w:szCs w:val="24"/>
        </w:rPr>
        <w:t xml:space="preserve">f a patient requires transfer </w:t>
      </w:r>
      <w:r w:rsidR="00A658BC" w:rsidRPr="00F111B3">
        <w:rPr>
          <w:rFonts w:ascii="Arial" w:hAnsi="Arial" w:cs="Arial"/>
          <w:color w:val="000000" w:themeColor="text1"/>
          <w:sz w:val="24"/>
          <w:szCs w:val="24"/>
        </w:rPr>
        <w:t>to another hospital</w:t>
      </w:r>
      <w:r w:rsidR="000C640D" w:rsidRPr="00F111B3">
        <w:rPr>
          <w:rFonts w:ascii="Arial" w:hAnsi="Arial" w:cs="Arial"/>
          <w:color w:val="000000" w:themeColor="text1"/>
          <w:sz w:val="24"/>
          <w:szCs w:val="24"/>
        </w:rPr>
        <w:t xml:space="preserve">, we will always aim to transfer to the closest centre which has </w:t>
      </w:r>
      <w:r w:rsidR="00B36A53" w:rsidRPr="00F111B3">
        <w:rPr>
          <w:rFonts w:ascii="Arial" w:hAnsi="Arial" w:cs="Arial"/>
          <w:color w:val="000000" w:themeColor="text1"/>
          <w:sz w:val="24"/>
          <w:szCs w:val="24"/>
        </w:rPr>
        <w:t xml:space="preserve">capacity to </w:t>
      </w:r>
      <w:r w:rsidR="00A658BC" w:rsidRPr="00F111B3">
        <w:rPr>
          <w:rFonts w:ascii="Arial" w:hAnsi="Arial" w:cs="Arial"/>
          <w:color w:val="000000" w:themeColor="text1"/>
          <w:sz w:val="24"/>
          <w:szCs w:val="24"/>
        </w:rPr>
        <w:t>provide the care which they need.</w:t>
      </w:r>
      <w:r w:rsidR="00B36A53" w:rsidRPr="00F111B3">
        <w:rPr>
          <w:rFonts w:ascii="Arial" w:hAnsi="Arial" w:cs="Arial"/>
          <w:color w:val="000000" w:themeColor="text1"/>
          <w:sz w:val="24"/>
          <w:szCs w:val="24"/>
        </w:rPr>
        <w:t xml:space="preserve"> </w:t>
      </w:r>
    </w:p>
    <w:p w14:paraId="37B42C93" w14:textId="77777777" w:rsidR="00300105" w:rsidRPr="00F111B3" w:rsidRDefault="00EA24B5" w:rsidP="00F111B3">
      <w:pPr>
        <w:spacing w:before="120" w:after="120"/>
        <w:rPr>
          <w:rFonts w:ascii="Arial" w:hAnsi="Arial" w:cs="Arial"/>
          <w:color w:val="000000" w:themeColor="text1"/>
          <w:sz w:val="24"/>
          <w:szCs w:val="24"/>
        </w:rPr>
      </w:pPr>
      <w:r w:rsidRPr="00F111B3">
        <w:rPr>
          <w:rFonts w:ascii="Arial" w:hAnsi="Arial" w:cs="Arial"/>
          <w:color w:val="000000" w:themeColor="text1"/>
          <w:sz w:val="24"/>
          <w:szCs w:val="24"/>
        </w:rPr>
        <w:t>If your doctor approaches you about the need to transfer, they will provide you with the following information:</w:t>
      </w:r>
    </w:p>
    <w:p w14:paraId="161EE590" w14:textId="534C10EA" w:rsidR="00EA24B5" w:rsidRPr="00F111B3" w:rsidRDefault="00F111B3" w:rsidP="00F111B3">
      <w:pPr>
        <w:pStyle w:val="ListParagraph"/>
        <w:numPr>
          <w:ilvl w:val="0"/>
          <w:numId w:val="14"/>
        </w:numPr>
        <w:spacing w:before="120" w:after="120"/>
        <w:rPr>
          <w:rFonts w:ascii="Arial" w:hAnsi="Arial" w:cs="Arial"/>
          <w:color w:val="000000" w:themeColor="text1"/>
        </w:rPr>
      </w:pPr>
      <w:r w:rsidRPr="00F111B3">
        <w:rPr>
          <w:rFonts w:ascii="Arial" w:hAnsi="Arial" w:cs="Arial"/>
          <w:color w:val="000000" w:themeColor="text1"/>
        </w:rPr>
        <w:t>The reason(s) that transfer is proposed – broadly speaking, this will be either because you/your relative requires highly specialised treatment, or because it is considered that you</w:t>
      </w:r>
      <w:r w:rsidR="006F3F0E" w:rsidRPr="00F111B3">
        <w:rPr>
          <w:rFonts w:ascii="Arial" w:hAnsi="Arial" w:cs="Arial"/>
          <w:color w:val="000000" w:themeColor="text1"/>
        </w:rPr>
        <w:t>/your relative would benefit</w:t>
      </w:r>
      <w:r w:rsidR="006320FB" w:rsidRPr="00F111B3">
        <w:rPr>
          <w:rFonts w:ascii="Arial" w:hAnsi="Arial" w:cs="Arial"/>
          <w:color w:val="000000" w:themeColor="text1"/>
        </w:rPr>
        <w:t xml:space="preserve"> by moving to a hospital which is less busy</w:t>
      </w:r>
      <w:r w:rsidR="008E54EC">
        <w:rPr>
          <w:rFonts w:ascii="Arial" w:hAnsi="Arial" w:cs="Arial"/>
          <w:color w:val="000000" w:themeColor="text1"/>
        </w:rPr>
        <w:t>.</w:t>
      </w:r>
    </w:p>
    <w:p w14:paraId="3A5976D7" w14:textId="75CBB836" w:rsidR="00EA24B5" w:rsidRPr="00F111B3" w:rsidRDefault="00F111B3" w:rsidP="00F111B3">
      <w:pPr>
        <w:pStyle w:val="ListParagraph"/>
        <w:numPr>
          <w:ilvl w:val="0"/>
          <w:numId w:val="14"/>
        </w:numPr>
        <w:spacing w:before="120" w:after="120"/>
        <w:rPr>
          <w:rFonts w:ascii="Arial" w:hAnsi="Arial" w:cs="Arial"/>
          <w:color w:val="000000" w:themeColor="text1"/>
        </w:rPr>
      </w:pPr>
      <w:r w:rsidRPr="00F111B3">
        <w:rPr>
          <w:rFonts w:ascii="Arial" w:hAnsi="Arial" w:cs="Arial"/>
          <w:color w:val="000000" w:themeColor="text1"/>
        </w:rPr>
        <w:t>An</w:t>
      </w:r>
      <w:r w:rsidR="00EA24B5" w:rsidRPr="00F111B3">
        <w:rPr>
          <w:rFonts w:ascii="Arial" w:hAnsi="Arial" w:cs="Arial"/>
          <w:color w:val="000000" w:themeColor="text1"/>
        </w:rPr>
        <w:t xml:space="preserve"> honest and open explanation of the hoped-for benefits and potential risks of transfer</w:t>
      </w:r>
      <w:r w:rsidR="008E54EC">
        <w:rPr>
          <w:rFonts w:ascii="Arial" w:hAnsi="Arial" w:cs="Arial"/>
          <w:color w:val="000000" w:themeColor="text1"/>
        </w:rPr>
        <w:t>.</w:t>
      </w:r>
    </w:p>
    <w:p w14:paraId="55D91A85" w14:textId="77777777" w:rsidR="003D5128" w:rsidRDefault="003D5128" w:rsidP="003D5128">
      <w:pPr>
        <w:pStyle w:val="ListParagraph"/>
        <w:spacing w:before="120" w:after="120"/>
        <w:ind w:left="1080"/>
        <w:rPr>
          <w:rFonts w:ascii="Arial" w:hAnsi="Arial" w:cs="Arial"/>
          <w:color w:val="000000" w:themeColor="text1"/>
        </w:rPr>
      </w:pPr>
    </w:p>
    <w:p w14:paraId="6C2461BD" w14:textId="77777777" w:rsidR="003D5128" w:rsidRDefault="003D5128" w:rsidP="003D5128">
      <w:pPr>
        <w:pStyle w:val="ListParagraph"/>
        <w:spacing w:before="120" w:after="120"/>
        <w:ind w:left="1080"/>
        <w:rPr>
          <w:rFonts w:ascii="Arial" w:hAnsi="Arial" w:cs="Arial"/>
          <w:color w:val="000000" w:themeColor="text1"/>
        </w:rPr>
      </w:pPr>
    </w:p>
    <w:p w14:paraId="1530F26C" w14:textId="04DB4CF7" w:rsidR="00EA24B5" w:rsidRPr="00F111B3" w:rsidRDefault="00F111B3" w:rsidP="00F111B3">
      <w:pPr>
        <w:pStyle w:val="ListParagraph"/>
        <w:numPr>
          <w:ilvl w:val="0"/>
          <w:numId w:val="14"/>
        </w:numPr>
        <w:spacing w:before="120" w:after="120"/>
        <w:rPr>
          <w:rFonts w:ascii="Arial" w:hAnsi="Arial" w:cs="Arial"/>
          <w:color w:val="000000" w:themeColor="text1"/>
        </w:rPr>
      </w:pPr>
      <w:r w:rsidRPr="00F111B3">
        <w:rPr>
          <w:rFonts w:ascii="Arial" w:hAnsi="Arial" w:cs="Arial"/>
          <w:color w:val="000000" w:themeColor="text1"/>
        </w:rPr>
        <w:t>An explanation of when and how the transfer will occur, including the type of staff (doctors, nurses) who will accompany you/your relative to ensure that the transfer is</w:t>
      </w:r>
      <w:r w:rsidR="00EA24B5" w:rsidRPr="00F111B3">
        <w:rPr>
          <w:rFonts w:ascii="Arial" w:hAnsi="Arial" w:cs="Arial"/>
          <w:color w:val="000000" w:themeColor="text1"/>
        </w:rPr>
        <w:t xml:space="preserve"> safe</w:t>
      </w:r>
      <w:r w:rsidR="008E54EC">
        <w:rPr>
          <w:rFonts w:ascii="Arial" w:hAnsi="Arial" w:cs="Arial"/>
          <w:color w:val="000000" w:themeColor="text1"/>
        </w:rPr>
        <w:t>.</w:t>
      </w:r>
    </w:p>
    <w:p w14:paraId="1FCE5473" w14:textId="360619B4" w:rsidR="006F3F0E" w:rsidRPr="00F111B3" w:rsidRDefault="006F3F0E" w:rsidP="00F111B3">
      <w:pPr>
        <w:spacing w:before="120" w:after="120"/>
        <w:rPr>
          <w:rFonts w:ascii="Arial" w:hAnsi="Arial" w:cs="Arial"/>
          <w:color w:val="000000" w:themeColor="text1"/>
          <w:sz w:val="24"/>
          <w:szCs w:val="24"/>
        </w:rPr>
      </w:pPr>
      <w:r w:rsidRPr="00F111B3">
        <w:rPr>
          <w:rFonts w:ascii="Arial" w:hAnsi="Arial" w:cs="Arial"/>
          <w:color w:val="000000" w:themeColor="text1"/>
          <w:sz w:val="24"/>
          <w:szCs w:val="24"/>
        </w:rPr>
        <w:t xml:space="preserve">In the case of a transfer for highly specialised care, we only undertake these if we think that this care is the most likely life-saving option for you/your relative. Before a transfer is undertaken, the specialists in the </w:t>
      </w:r>
      <w:r w:rsidR="00297B95">
        <w:rPr>
          <w:rFonts w:ascii="Arial" w:hAnsi="Arial" w:cs="Arial"/>
          <w:color w:val="000000" w:themeColor="text1"/>
          <w:sz w:val="24"/>
          <w:szCs w:val="24"/>
        </w:rPr>
        <w:t>receiving</w:t>
      </w:r>
      <w:r w:rsidRPr="00F111B3">
        <w:rPr>
          <w:rFonts w:ascii="Arial" w:hAnsi="Arial" w:cs="Arial"/>
          <w:color w:val="000000" w:themeColor="text1"/>
          <w:sz w:val="24"/>
          <w:szCs w:val="24"/>
        </w:rPr>
        <w:t xml:space="preserve"> hospital will have reviewed your</w:t>
      </w:r>
      <w:r w:rsidR="00297B95">
        <w:rPr>
          <w:rFonts w:ascii="Arial" w:hAnsi="Arial" w:cs="Arial"/>
          <w:color w:val="000000" w:themeColor="text1"/>
          <w:sz w:val="24"/>
          <w:szCs w:val="24"/>
        </w:rPr>
        <w:t>/your relatives’</w:t>
      </w:r>
      <w:r w:rsidRPr="00F111B3">
        <w:rPr>
          <w:rFonts w:ascii="Arial" w:hAnsi="Arial" w:cs="Arial"/>
          <w:color w:val="000000" w:themeColor="text1"/>
          <w:sz w:val="24"/>
          <w:szCs w:val="24"/>
        </w:rPr>
        <w:t xml:space="preserve"> case and a detailed discussion would have taken place where risks and benefits of transfer are considered. You can ask as much as you would like about these discussions. </w:t>
      </w:r>
    </w:p>
    <w:p w14:paraId="751CE250" w14:textId="314D6989" w:rsidR="00297B95" w:rsidRDefault="006F3F0E" w:rsidP="00F111B3">
      <w:pPr>
        <w:spacing w:before="120" w:after="120"/>
        <w:rPr>
          <w:rFonts w:ascii="Arial" w:hAnsi="Arial" w:cs="Arial"/>
          <w:color w:val="000000" w:themeColor="text1"/>
          <w:sz w:val="24"/>
          <w:szCs w:val="24"/>
        </w:rPr>
      </w:pPr>
      <w:r w:rsidRPr="00F111B3">
        <w:rPr>
          <w:rFonts w:ascii="Arial" w:hAnsi="Arial" w:cs="Arial"/>
          <w:color w:val="000000" w:themeColor="text1"/>
          <w:sz w:val="24"/>
          <w:szCs w:val="24"/>
        </w:rPr>
        <w:t xml:space="preserve">In the case of a transfer to a less busy hospital, we only undertake these if we think that you/your relative is </w:t>
      </w:r>
      <w:r w:rsidR="000C640D" w:rsidRPr="00F111B3">
        <w:rPr>
          <w:rFonts w:ascii="Arial" w:hAnsi="Arial" w:cs="Arial"/>
          <w:color w:val="000000" w:themeColor="text1"/>
          <w:sz w:val="24"/>
          <w:szCs w:val="24"/>
        </w:rPr>
        <w:t xml:space="preserve">physically </w:t>
      </w:r>
      <w:r w:rsidRPr="00F111B3">
        <w:rPr>
          <w:rFonts w:ascii="Arial" w:hAnsi="Arial" w:cs="Arial"/>
          <w:color w:val="000000" w:themeColor="text1"/>
          <w:sz w:val="24"/>
          <w:szCs w:val="24"/>
        </w:rPr>
        <w:t>stable enough for transfer</w:t>
      </w:r>
      <w:r w:rsidR="00297B95">
        <w:rPr>
          <w:rFonts w:ascii="Arial" w:hAnsi="Arial" w:cs="Arial"/>
          <w:color w:val="000000" w:themeColor="text1"/>
          <w:sz w:val="24"/>
          <w:szCs w:val="24"/>
        </w:rPr>
        <w:t xml:space="preserve">. This may also be considered to allow a sicker patient to be admitted to the </w:t>
      </w:r>
      <w:r w:rsidR="007D6193">
        <w:rPr>
          <w:rFonts w:ascii="Arial" w:hAnsi="Arial" w:cs="Arial"/>
          <w:color w:val="000000" w:themeColor="text1"/>
          <w:sz w:val="24"/>
          <w:szCs w:val="24"/>
        </w:rPr>
        <w:t>critical care unit</w:t>
      </w:r>
      <w:r w:rsidR="00297B95">
        <w:rPr>
          <w:rFonts w:ascii="Arial" w:hAnsi="Arial" w:cs="Arial"/>
          <w:color w:val="000000" w:themeColor="text1"/>
          <w:sz w:val="24"/>
          <w:szCs w:val="24"/>
        </w:rPr>
        <w:t xml:space="preserve"> who is too unstable to transfer.</w:t>
      </w:r>
      <w:r w:rsidR="00297B95" w:rsidRPr="00F111B3">
        <w:rPr>
          <w:rFonts w:ascii="Arial" w:hAnsi="Arial" w:cs="Arial"/>
          <w:color w:val="000000" w:themeColor="text1"/>
          <w:sz w:val="24"/>
          <w:szCs w:val="24"/>
        </w:rPr>
        <w:t xml:space="preserve"> This</w:t>
      </w:r>
      <w:r w:rsidRPr="00F111B3">
        <w:rPr>
          <w:rFonts w:ascii="Arial" w:hAnsi="Arial" w:cs="Arial"/>
          <w:color w:val="000000" w:themeColor="text1"/>
          <w:sz w:val="24"/>
          <w:szCs w:val="24"/>
        </w:rPr>
        <w:t xml:space="preserve"> will have been agreed between senior doctors and nurses here, on the transfer team and in the </w:t>
      </w:r>
      <w:r w:rsidR="007D6193">
        <w:rPr>
          <w:rFonts w:ascii="Arial" w:hAnsi="Arial" w:cs="Arial"/>
          <w:color w:val="000000" w:themeColor="text1"/>
          <w:sz w:val="24"/>
          <w:szCs w:val="24"/>
        </w:rPr>
        <w:t>receiving</w:t>
      </w:r>
      <w:r w:rsidRPr="00F111B3">
        <w:rPr>
          <w:rFonts w:ascii="Arial" w:hAnsi="Arial" w:cs="Arial"/>
          <w:color w:val="000000" w:themeColor="text1"/>
          <w:sz w:val="24"/>
          <w:szCs w:val="24"/>
        </w:rPr>
        <w:t xml:space="preserve"> hospital</w:t>
      </w:r>
      <w:r w:rsidR="00297B95">
        <w:rPr>
          <w:rFonts w:ascii="Arial" w:hAnsi="Arial" w:cs="Arial"/>
          <w:color w:val="000000" w:themeColor="text1"/>
          <w:sz w:val="24"/>
          <w:szCs w:val="24"/>
        </w:rPr>
        <w:t>.</w:t>
      </w:r>
    </w:p>
    <w:p w14:paraId="1B8867C2" w14:textId="0E0BC8A4" w:rsidR="00F111B3" w:rsidRDefault="006F3F0E" w:rsidP="00F111B3">
      <w:pPr>
        <w:spacing w:before="120" w:after="120"/>
        <w:rPr>
          <w:rFonts w:ascii="Arial" w:hAnsi="Arial" w:cs="Arial"/>
          <w:color w:val="000000" w:themeColor="text1"/>
          <w:sz w:val="24"/>
          <w:szCs w:val="24"/>
        </w:rPr>
      </w:pPr>
      <w:r w:rsidRPr="00F111B3">
        <w:rPr>
          <w:rFonts w:ascii="Arial" w:hAnsi="Arial" w:cs="Arial"/>
          <w:color w:val="000000" w:themeColor="text1"/>
          <w:sz w:val="24"/>
          <w:szCs w:val="24"/>
        </w:rPr>
        <w:t xml:space="preserve">We understand that such transfers may be stressful for you and your relatives, and again, you can ask as much as you would like to reassure yourself about the reasons why we propose this. </w:t>
      </w:r>
    </w:p>
    <w:p w14:paraId="5EF5DBF9" w14:textId="38E90529" w:rsidR="000C640D" w:rsidRPr="00F111B3" w:rsidRDefault="000C640D" w:rsidP="00F111B3">
      <w:pPr>
        <w:spacing w:before="120" w:after="120"/>
        <w:rPr>
          <w:rFonts w:ascii="Arial" w:hAnsi="Arial" w:cs="Arial"/>
          <w:color w:val="000000" w:themeColor="text1"/>
          <w:sz w:val="24"/>
          <w:szCs w:val="24"/>
        </w:rPr>
      </w:pPr>
      <w:r w:rsidRPr="00F111B3">
        <w:rPr>
          <w:rFonts w:ascii="Arial" w:hAnsi="Arial" w:cs="Arial"/>
          <w:color w:val="000000" w:themeColor="text1"/>
          <w:sz w:val="24"/>
          <w:szCs w:val="24"/>
        </w:rPr>
        <w:t xml:space="preserve">If we propose a transfer, we will do so having considered all other reasonable </w:t>
      </w:r>
      <w:r w:rsidR="00F111B3" w:rsidRPr="00F111B3">
        <w:rPr>
          <w:rFonts w:ascii="Arial" w:hAnsi="Arial" w:cs="Arial"/>
          <w:color w:val="000000" w:themeColor="text1"/>
          <w:sz w:val="24"/>
          <w:szCs w:val="24"/>
        </w:rPr>
        <w:t>options and</w:t>
      </w:r>
      <w:r w:rsidRPr="00F111B3">
        <w:rPr>
          <w:rFonts w:ascii="Arial" w:hAnsi="Arial" w:cs="Arial"/>
          <w:color w:val="000000" w:themeColor="text1"/>
          <w:sz w:val="24"/>
          <w:szCs w:val="24"/>
        </w:rPr>
        <w:t xml:space="preserve"> will</w:t>
      </w:r>
      <w:r w:rsidR="00B36A53" w:rsidRPr="00F111B3">
        <w:rPr>
          <w:rFonts w:ascii="Arial" w:hAnsi="Arial" w:cs="Arial"/>
          <w:color w:val="000000" w:themeColor="text1"/>
          <w:sz w:val="24"/>
          <w:szCs w:val="24"/>
        </w:rPr>
        <w:t xml:space="preserve"> talk to you as early as possible </w:t>
      </w:r>
      <w:proofErr w:type="gramStart"/>
      <w:r w:rsidR="00B36A53" w:rsidRPr="00F111B3">
        <w:rPr>
          <w:rFonts w:ascii="Arial" w:hAnsi="Arial" w:cs="Arial"/>
          <w:color w:val="000000" w:themeColor="text1"/>
          <w:sz w:val="24"/>
          <w:szCs w:val="24"/>
        </w:rPr>
        <w:t>in order to</w:t>
      </w:r>
      <w:proofErr w:type="gramEnd"/>
      <w:r w:rsidR="00B36A53" w:rsidRPr="00F111B3">
        <w:rPr>
          <w:rFonts w:ascii="Arial" w:hAnsi="Arial" w:cs="Arial"/>
          <w:color w:val="000000" w:themeColor="text1"/>
          <w:sz w:val="24"/>
          <w:szCs w:val="24"/>
        </w:rPr>
        <w:t xml:space="preserve"> give you as much time as possible to ask questions. </w:t>
      </w:r>
    </w:p>
    <w:p w14:paraId="30F99338" w14:textId="3F1FBFD5" w:rsidR="00201799" w:rsidRPr="00F111B3" w:rsidRDefault="00201799" w:rsidP="00F111B3">
      <w:pPr>
        <w:spacing w:before="120" w:after="120"/>
        <w:rPr>
          <w:rFonts w:ascii="Arial" w:hAnsi="Arial" w:cs="Arial"/>
          <w:color w:val="000000" w:themeColor="text1"/>
          <w:sz w:val="24"/>
          <w:szCs w:val="24"/>
        </w:rPr>
      </w:pPr>
      <w:r w:rsidRPr="00F111B3">
        <w:rPr>
          <w:rFonts w:ascii="Arial" w:hAnsi="Arial" w:cs="Arial"/>
          <w:color w:val="000000" w:themeColor="text1"/>
          <w:sz w:val="24"/>
          <w:szCs w:val="24"/>
        </w:rPr>
        <w:t>Yours truly,</w:t>
      </w:r>
    </w:p>
    <w:p w14:paraId="5BB68987" w14:textId="7DA2F752" w:rsidR="00300105" w:rsidRPr="005D70A5" w:rsidRDefault="005D70A5" w:rsidP="00F111B3">
      <w:pPr>
        <w:spacing w:before="120" w:after="120"/>
        <w:rPr>
          <w:rFonts w:ascii="Arial" w:hAnsi="Arial" w:cs="Arial"/>
          <w:i/>
          <w:iCs/>
          <w:color w:val="5F497A" w:themeColor="accent4" w:themeShade="BF"/>
          <w:sz w:val="24"/>
          <w:szCs w:val="24"/>
        </w:rPr>
      </w:pPr>
      <w:r w:rsidRPr="005D70A5">
        <w:rPr>
          <w:rFonts w:ascii="Arial" w:hAnsi="Arial" w:cs="Arial"/>
          <w:i/>
          <w:iCs/>
          <w:color w:val="5F497A" w:themeColor="accent4" w:themeShade="BF"/>
          <w:sz w:val="24"/>
          <w:szCs w:val="24"/>
        </w:rPr>
        <w:t>&lt;&lt;</w:t>
      </w:r>
      <w:r w:rsidR="00201799" w:rsidRPr="005D70A5">
        <w:rPr>
          <w:rFonts w:ascii="Arial" w:hAnsi="Arial" w:cs="Arial"/>
          <w:i/>
          <w:iCs/>
          <w:color w:val="5F497A" w:themeColor="accent4" w:themeShade="BF"/>
          <w:sz w:val="24"/>
          <w:szCs w:val="24"/>
        </w:rPr>
        <w:t xml:space="preserve">Unit </w:t>
      </w:r>
      <w:r w:rsidR="007D6193" w:rsidRPr="005D70A5">
        <w:rPr>
          <w:rFonts w:ascii="Arial" w:hAnsi="Arial" w:cs="Arial"/>
          <w:i/>
          <w:iCs/>
          <w:color w:val="5F497A" w:themeColor="accent4" w:themeShade="BF"/>
          <w:sz w:val="24"/>
          <w:szCs w:val="24"/>
        </w:rPr>
        <w:t>D</w:t>
      </w:r>
      <w:r w:rsidR="00201799" w:rsidRPr="005D70A5">
        <w:rPr>
          <w:rFonts w:ascii="Arial" w:hAnsi="Arial" w:cs="Arial"/>
          <w:i/>
          <w:iCs/>
          <w:color w:val="5F497A" w:themeColor="accent4" w:themeShade="BF"/>
          <w:sz w:val="24"/>
          <w:szCs w:val="24"/>
        </w:rPr>
        <w:t>irector</w:t>
      </w:r>
      <w:r w:rsidRPr="005D70A5">
        <w:rPr>
          <w:rFonts w:ascii="Arial" w:hAnsi="Arial" w:cs="Arial"/>
          <w:i/>
          <w:iCs/>
          <w:color w:val="5F497A" w:themeColor="accent4" w:themeShade="BF"/>
          <w:sz w:val="24"/>
          <w:szCs w:val="24"/>
        </w:rPr>
        <w:t>&gt;&gt;</w:t>
      </w:r>
    </w:p>
    <w:p w14:paraId="5563A91A" w14:textId="754AB8D4" w:rsidR="00F94DEF" w:rsidRPr="00F94DEF" w:rsidRDefault="00F94DEF" w:rsidP="00F94DEF">
      <w:pPr>
        <w:spacing w:before="120" w:after="120"/>
        <w:ind w:left="7200"/>
        <w:rPr>
          <w:rFonts w:ascii="Arial" w:hAnsi="Arial" w:cs="Arial"/>
          <w:color w:val="808080" w:themeColor="background1" w:themeShade="80"/>
          <w:sz w:val="20"/>
          <w:szCs w:val="20"/>
        </w:rPr>
      </w:pPr>
    </w:p>
    <w:sectPr w:rsidR="00F94DEF" w:rsidRPr="00F94DEF" w:rsidSect="00F94DEF">
      <w:headerReference w:type="default" r:id="rId12"/>
      <w:footerReference w:type="default" r:id="rId13"/>
      <w:pgSz w:w="11906" w:h="16838"/>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5001" w14:textId="77777777" w:rsidR="00927D24" w:rsidRDefault="00927D24" w:rsidP="004D4B4C">
      <w:pPr>
        <w:spacing w:after="0" w:line="240" w:lineRule="auto"/>
      </w:pPr>
      <w:r>
        <w:separator/>
      </w:r>
    </w:p>
  </w:endnote>
  <w:endnote w:type="continuationSeparator" w:id="0">
    <w:p w14:paraId="3B8E71A0" w14:textId="77777777" w:rsidR="00927D24" w:rsidRDefault="00927D24" w:rsidP="004D4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F1BE" w14:textId="33FE165F" w:rsidR="00193BFB" w:rsidRPr="00713620" w:rsidRDefault="007D6193" w:rsidP="00713620">
    <w:pPr>
      <w:pStyle w:val="Footer"/>
      <w:jc w:val="center"/>
    </w:pPr>
    <w:r>
      <w:t>J</w:t>
    </w:r>
    <w:r w:rsidR="00846620">
      <w:t>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102A" w14:textId="77777777" w:rsidR="00927D24" w:rsidRDefault="00927D24" w:rsidP="004D4B4C">
      <w:pPr>
        <w:spacing w:after="0" w:line="240" w:lineRule="auto"/>
      </w:pPr>
      <w:r>
        <w:separator/>
      </w:r>
    </w:p>
  </w:footnote>
  <w:footnote w:type="continuationSeparator" w:id="0">
    <w:p w14:paraId="232A388E" w14:textId="77777777" w:rsidR="00927D24" w:rsidRDefault="00927D24" w:rsidP="004D4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A74D" w14:textId="29F548CB" w:rsidR="00F3228A" w:rsidRDefault="00F3228A" w:rsidP="001E2993">
    <w:pPr>
      <w:pStyle w:val="Header"/>
      <w:jc w:val="both"/>
      <w:rPr>
        <w:b/>
        <w:bCs/>
        <w:noProof/>
        <w:lang w:eastAsia="en-GB"/>
      </w:rPr>
    </w:pPr>
    <w:r>
      <w:rPr>
        <w:noProof/>
      </w:rPr>
      <w:drawing>
        <wp:inline distT="0" distB="0" distL="0" distR="0" wp14:anchorId="69805040" wp14:editId="7A938821">
          <wp:extent cx="1781175" cy="646430"/>
          <wp:effectExtent l="0" t="0" r="9525" b="127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46430"/>
                  </a:xfrm>
                  <a:prstGeom prst="rect">
                    <a:avLst/>
                  </a:prstGeom>
                  <a:noFill/>
                </pic:spPr>
              </pic:pic>
            </a:graphicData>
          </a:graphic>
        </wp:inline>
      </w:drawing>
    </w:r>
    <w:r w:rsidR="003604CF">
      <w:rPr>
        <w:b/>
        <w:bCs/>
        <w:noProof/>
        <w:lang w:eastAsia="en-GB"/>
      </w:rPr>
      <w:tab/>
    </w:r>
    <w:r w:rsidR="003604CF">
      <w:rPr>
        <w:b/>
        <w:bCs/>
        <w:noProof/>
        <w:lang w:eastAsia="en-GB"/>
      </w:rPr>
      <w:tab/>
    </w:r>
    <w:r w:rsidR="003604CF">
      <w:rPr>
        <w:b/>
        <w:bCs/>
        <w:noProof/>
        <w:lang w:eastAsia="en-GB"/>
      </w:rPr>
      <w:drawing>
        <wp:inline distT="0" distB="0" distL="0" distR="0" wp14:anchorId="41F64D84" wp14:editId="21089C85">
          <wp:extent cx="962025" cy="359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359410"/>
                  </a:xfrm>
                  <a:prstGeom prst="rect">
                    <a:avLst/>
                  </a:prstGeom>
                  <a:noFill/>
                </pic:spPr>
              </pic:pic>
            </a:graphicData>
          </a:graphic>
        </wp:inline>
      </w:drawing>
    </w:r>
  </w:p>
  <w:p w14:paraId="00922969" w14:textId="2C077797" w:rsidR="00952625" w:rsidRDefault="00952625" w:rsidP="0091055A">
    <w:pPr>
      <w:pStyle w:val="Header"/>
      <w:ind w:left="2160"/>
      <w:jc w:val="both"/>
      <w:rPr>
        <w:b/>
        <w:bCs/>
      </w:rPr>
    </w:pPr>
  </w:p>
  <w:p w14:paraId="358396C0" w14:textId="7BA1AB4E" w:rsidR="00952625" w:rsidRPr="00F21293" w:rsidRDefault="00F43468" w:rsidP="0091055A">
    <w:pPr>
      <w:pStyle w:val="Header"/>
      <w:ind w:left="2160"/>
      <w:jc w:val="both"/>
      <w:rPr>
        <w:b/>
        <w:bCs/>
      </w:rPr>
    </w:pPr>
    <w:r>
      <w:rPr>
        <w:b/>
        <w:bCs/>
      </w:rPr>
      <w:tab/>
    </w:r>
    <w:r w:rsidR="00952625" w:rsidRPr="00F21293">
      <w:rPr>
        <w:b/>
        <w:bCs/>
      </w:rPr>
      <w:t>Patient/Family Information Leaflet</w:t>
    </w:r>
    <w:r w:rsidR="00952625">
      <w:rPr>
        <w:b/>
        <w:bCs/>
      </w:rPr>
      <w:t xml:space="preserve"> v</w:t>
    </w:r>
    <w:r w:rsidR="00846620">
      <w:rPr>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DF160B"/>
    <w:multiLevelType w:val="hybridMultilevel"/>
    <w:tmpl w:val="5C2C77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E4E62"/>
    <w:multiLevelType w:val="hybridMultilevel"/>
    <w:tmpl w:val="BA747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60977"/>
    <w:multiLevelType w:val="hybridMultilevel"/>
    <w:tmpl w:val="73388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F05BB"/>
    <w:multiLevelType w:val="hybridMultilevel"/>
    <w:tmpl w:val="F21819F8"/>
    <w:lvl w:ilvl="0" w:tplc="C278097C">
      <w:start w:val="10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450EF"/>
    <w:multiLevelType w:val="hybridMultilevel"/>
    <w:tmpl w:val="A0D22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14CC37"/>
    <w:multiLevelType w:val="hybridMultilevel"/>
    <w:tmpl w:val="5CAA3E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EC67F7"/>
    <w:multiLevelType w:val="hybridMultilevel"/>
    <w:tmpl w:val="98822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1B7608"/>
    <w:multiLevelType w:val="hybridMultilevel"/>
    <w:tmpl w:val="C8DC1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246A1C"/>
    <w:multiLevelType w:val="hybridMultilevel"/>
    <w:tmpl w:val="2010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62C53"/>
    <w:multiLevelType w:val="hybridMultilevel"/>
    <w:tmpl w:val="85BABE30"/>
    <w:lvl w:ilvl="0" w:tplc="EE2A6D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72C5D"/>
    <w:multiLevelType w:val="hybridMultilevel"/>
    <w:tmpl w:val="4B00B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10DCF"/>
    <w:multiLevelType w:val="hybridMultilevel"/>
    <w:tmpl w:val="CA9E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B6055"/>
    <w:multiLevelType w:val="hybridMultilevel"/>
    <w:tmpl w:val="9176E9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418A5"/>
    <w:multiLevelType w:val="hybridMultilevel"/>
    <w:tmpl w:val="3B96544A"/>
    <w:lvl w:ilvl="0" w:tplc="C278097C">
      <w:start w:val="10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35874"/>
    <w:multiLevelType w:val="hybridMultilevel"/>
    <w:tmpl w:val="1322487E"/>
    <w:lvl w:ilvl="0" w:tplc="6A2A6F98">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0"/>
  </w:num>
  <w:num w:numId="5">
    <w:abstractNumId w:val="5"/>
  </w:num>
  <w:num w:numId="6">
    <w:abstractNumId w:val="8"/>
  </w:num>
  <w:num w:numId="7">
    <w:abstractNumId w:val="9"/>
  </w:num>
  <w:num w:numId="8">
    <w:abstractNumId w:val="12"/>
  </w:num>
  <w:num w:numId="9">
    <w:abstractNumId w:val="1"/>
  </w:num>
  <w:num w:numId="10">
    <w:abstractNumId w:val="7"/>
  </w:num>
  <w:num w:numId="11">
    <w:abstractNumId w:val="11"/>
  </w:num>
  <w:num w:numId="12">
    <w:abstractNumId w:val="13"/>
  </w:num>
  <w:num w:numId="13">
    <w:abstractNumId w:val="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71"/>
    <w:rsid w:val="00042D1F"/>
    <w:rsid w:val="00086C43"/>
    <w:rsid w:val="000A3A75"/>
    <w:rsid w:val="000B671D"/>
    <w:rsid w:val="000C640D"/>
    <w:rsid w:val="00107720"/>
    <w:rsid w:val="00113495"/>
    <w:rsid w:val="00136FC2"/>
    <w:rsid w:val="00193BFB"/>
    <w:rsid w:val="001C2782"/>
    <w:rsid w:val="001D69BE"/>
    <w:rsid w:val="001D7ABF"/>
    <w:rsid w:val="001E2993"/>
    <w:rsid w:val="001F4536"/>
    <w:rsid w:val="00201799"/>
    <w:rsid w:val="00213B8C"/>
    <w:rsid w:val="002338B9"/>
    <w:rsid w:val="00297B95"/>
    <w:rsid w:val="00300105"/>
    <w:rsid w:val="00320D0F"/>
    <w:rsid w:val="003604CF"/>
    <w:rsid w:val="00377154"/>
    <w:rsid w:val="003D07AF"/>
    <w:rsid w:val="003D5128"/>
    <w:rsid w:val="00400125"/>
    <w:rsid w:val="00424A79"/>
    <w:rsid w:val="00426571"/>
    <w:rsid w:val="00470A2F"/>
    <w:rsid w:val="00474047"/>
    <w:rsid w:val="004A465B"/>
    <w:rsid w:val="004D0101"/>
    <w:rsid w:val="004D4B4C"/>
    <w:rsid w:val="0051496E"/>
    <w:rsid w:val="00524CCC"/>
    <w:rsid w:val="00543999"/>
    <w:rsid w:val="005B2FE4"/>
    <w:rsid w:val="005D70A5"/>
    <w:rsid w:val="005F0118"/>
    <w:rsid w:val="006320FB"/>
    <w:rsid w:val="00642935"/>
    <w:rsid w:val="00661BBF"/>
    <w:rsid w:val="006F3F0E"/>
    <w:rsid w:val="00711881"/>
    <w:rsid w:val="00713620"/>
    <w:rsid w:val="007514E8"/>
    <w:rsid w:val="00755C96"/>
    <w:rsid w:val="00764159"/>
    <w:rsid w:val="007967ED"/>
    <w:rsid w:val="007C7083"/>
    <w:rsid w:val="007D5047"/>
    <w:rsid w:val="007D6193"/>
    <w:rsid w:val="007E47E7"/>
    <w:rsid w:val="00833E2D"/>
    <w:rsid w:val="00846620"/>
    <w:rsid w:val="00853CB1"/>
    <w:rsid w:val="00885B42"/>
    <w:rsid w:val="008D4083"/>
    <w:rsid w:val="008D5ACE"/>
    <w:rsid w:val="008E110A"/>
    <w:rsid w:val="008E54EC"/>
    <w:rsid w:val="0091055A"/>
    <w:rsid w:val="00917559"/>
    <w:rsid w:val="00920E7E"/>
    <w:rsid w:val="00927D24"/>
    <w:rsid w:val="0093794C"/>
    <w:rsid w:val="00952625"/>
    <w:rsid w:val="00971A74"/>
    <w:rsid w:val="009779DE"/>
    <w:rsid w:val="009A0D19"/>
    <w:rsid w:val="009B3391"/>
    <w:rsid w:val="009F611D"/>
    <w:rsid w:val="00A45871"/>
    <w:rsid w:val="00A508A1"/>
    <w:rsid w:val="00A63ABF"/>
    <w:rsid w:val="00A658BC"/>
    <w:rsid w:val="00AD1231"/>
    <w:rsid w:val="00AE6DA5"/>
    <w:rsid w:val="00B020B4"/>
    <w:rsid w:val="00B028FD"/>
    <w:rsid w:val="00B05B99"/>
    <w:rsid w:val="00B36A53"/>
    <w:rsid w:val="00B451F9"/>
    <w:rsid w:val="00B71754"/>
    <w:rsid w:val="00BE4BA8"/>
    <w:rsid w:val="00C10166"/>
    <w:rsid w:val="00CE4C65"/>
    <w:rsid w:val="00D01928"/>
    <w:rsid w:val="00D07ECE"/>
    <w:rsid w:val="00D326F9"/>
    <w:rsid w:val="00D33B13"/>
    <w:rsid w:val="00D739AC"/>
    <w:rsid w:val="00DA27B3"/>
    <w:rsid w:val="00DA4181"/>
    <w:rsid w:val="00DD343B"/>
    <w:rsid w:val="00DD6F24"/>
    <w:rsid w:val="00E46F41"/>
    <w:rsid w:val="00E56830"/>
    <w:rsid w:val="00EA24B5"/>
    <w:rsid w:val="00EB429F"/>
    <w:rsid w:val="00F111B3"/>
    <w:rsid w:val="00F1383D"/>
    <w:rsid w:val="00F21293"/>
    <w:rsid w:val="00F25B3F"/>
    <w:rsid w:val="00F3228A"/>
    <w:rsid w:val="00F43468"/>
    <w:rsid w:val="00F454AE"/>
    <w:rsid w:val="00F83A5A"/>
    <w:rsid w:val="00F91FB1"/>
    <w:rsid w:val="00F94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25F49"/>
  <w15:docId w15:val="{6E3DBCF7-4EF5-4DD1-A1BA-9F35A373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FB1"/>
  </w:style>
  <w:style w:type="paragraph" w:styleId="Heading1">
    <w:name w:val="heading 1"/>
    <w:basedOn w:val="Normal"/>
    <w:next w:val="Normal"/>
    <w:link w:val="Heading1Char"/>
    <w:uiPriority w:val="9"/>
    <w:qFormat/>
    <w:rsid w:val="00977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79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75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42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B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D4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B4C"/>
  </w:style>
  <w:style w:type="paragraph" w:styleId="Footer">
    <w:name w:val="footer"/>
    <w:basedOn w:val="Normal"/>
    <w:link w:val="FooterChar"/>
    <w:uiPriority w:val="99"/>
    <w:unhideWhenUsed/>
    <w:rsid w:val="004D4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B4C"/>
  </w:style>
  <w:style w:type="paragraph" w:styleId="BalloonText">
    <w:name w:val="Balloon Text"/>
    <w:basedOn w:val="Normal"/>
    <w:link w:val="BalloonTextChar"/>
    <w:uiPriority w:val="99"/>
    <w:semiHidden/>
    <w:unhideWhenUsed/>
    <w:rsid w:val="004D4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B4C"/>
    <w:rPr>
      <w:rFonts w:ascii="Tahoma" w:hAnsi="Tahoma" w:cs="Tahoma"/>
      <w:sz w:val="16"/>
      <w:szCs w:val="16"/>
    </w:rPr>
  </w:style>
  <w:style w:type="table" w:styleId="TableGrid">
    <w:name w:val="Table Grid"/>
    <w:basedOn w:val="TableNormal"/>
    <w:uiPriority w:val="59"/>
    <w:rsid w:val="005B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79D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79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779DE"/>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175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429F"/>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01799"/>
    <w:rPr>
      <w:sz w:val="18"/>
      <w:szCs w:val="18"/>
    </w:rPr>
  </w:style>
  <w:style w:type="paragraph" w:styleId="CommentText">
    <w:name w:val="annotation text"/>
    <w:basedOn w:val="Normal"/>
    <w:link w:val="CommentTextChar"/>
    <w:uiPriority w:val="99"/>
    <w:semiHidden/>
    <w:unhideWhenUsed/>
    <w:rsid w:val="00201799"/>
    <w:pPr>
      <w:spacing w:line="240" w:lineRule="auto"/>
    </w:pPr>
    <w:rPr>
      <w:sz w:val="24"/>
      <w:szCs w:val="24"/>
    </w:rPr>
  </w:style>
  <w:style w:type="character" w:customStyle="1" w:styleId="CommentTextChar">
    <w:name w:val="Comment Text Char"/>
    <w:basedOn w:val="DefaultParagraphFont"/>
    <w:link w:val="CommentText"/>
    <w:uiPriority w:val="99"/>
    <w:semiHidden/>
    <w:rsid w:val="00201799"/>
    <w:rPr>
      <w:sz w:val="24"/>
      <w:szCs w:val="24"/>
    </w:rPr>
  </w:style>
  <w:style w:type="paragraph" w:styleId="CommentSubject">
    <w:name w:val="annotation subject"/>
    <w:basedOn w:val="CommentText"/>
    <w:next w:val="CommentText"/>
    <w:link w:val="CommentSubjectChar"/>
    <w:uiPriority w:val="99"/>
    <w:semiHidden/>
    <w:unhideWhenUsed/>
    <w:rsid w:val="00201799"/>
    <w:rPr>
      <w:b/>
      <w:bCs/>
      <w:sz w:val="20"/>
      <w:szCs w:val="20"/>
    </w:rPr>
  </w:style>
  <w:style w:type="character" w:customStyle="1" w:styleId="CommentSubjectChar">
    <w:name w:val="Comment Subject Char"/>
    <w:basedOn w:val="CommentTextChar"/>
    <w:link w:val="CommentSubject"/>
    <w:uiPriority w:val="99"/>
    <w:semiHidden/>
    <w:rsid w:val="00201799"/>
    <w:rPr>
      <w:b/>
      <w:bCs/>
      <w:sz w:val="20"/>
      <w:szCs w:val="20"/>
    </w:rPr>
  </w:style>
  <w:style w:type="character" w:styleId="Hyperlink">
    <w:name w:val="Hyperlink"/>
    <w:basedOn w:val="DefaultParagraphFont"/>
    <w:uiPriority w:val="99"/>
    <w:unhideWhenUsed/>
    <w:rsid w:val="00D07ECE"/>
    <w:rPr>
      <w:color w:val="0000FF" w:themeColor="hyperlink"/>
      <w:u w:val="single"/>
    </w:rPr>
  </w:style>
  <w:style w:type="character" w:customStyle="1" w:styleId="UnresolvedMention1">
    <w:name w:val="Unresolved Mention1"/>
    <w:basedOn w:val="DefaultParagraphFont"/>
    <w:uiPriority w:val="99"/>
    <w:rsid w:val="00D07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cm.ac.uk/patient-information/intensive-care-guide-patients-families-frien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95071C8E65E0428FA6670D93F19D6A" ma:contentTypeVersion="8" ma:contentTypeDescription="Create a new document." ma:contentTypeScope="" ma:versionID="0359b9a682ecafe3811619694f3a2c0f">
  <xsd:schema xmlns:xsd="http://www.w3.org/2001/XMLSchema" xmlns:xs="http://www.w3.org/2001/XMLSchema" xmlns:p="http://schemas.microsoft.com/office/2006/metadata/properties" xmlns:ns3="ef69043d-bd5b-4911-8be6-094d9e7b4125" xmlns:ns4="a5e21130-d402-4e30-b485-1724a83fe10b" targetNamespace="http://schemas.microsoft.com/office/2006/metadata/properties" ma:root="true" ma:fieldsID="b93c8c70905c092dedddc60676dd2bd2" ns3:_="" ns4:_="">
    <xsd:import namespace="ef69043d-bd5b-4911-8be6-094d9e7b4125"/>
    <xsd:import namespace="a5e21130-d402-4e30-b485-1724a83fe1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9043d-bd5b-4911-8be6-094d9e7b41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21130-d402-4e30-b485-1724a83fe1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B7A4B-EF03-48F9-ABEE-69FC9B9AA5E4}">
  <ds:schemaRefs>
    <ds:schemaRef ds:uri="http://schemas.openxmlformats.org/officeDocument/2006/bibliography"/>
  </ds:schemaRefs>
</ds:datastoreItem>
</file>

<file path=customXml/itemProps2.xml><?xml version="1.0" encoding="utf-8"?>
<ds:datastoreItem xmlns:ds="http://schemas.openxmlformats.org/officeDocument/2006/customXml" ds:itemID="{8730EC62-429C-4ED8-831C-A12BB473F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9043d-bd5b-4911-8be6-094d9e7b4125"/>
    <ds:schemaRef ds:uri="a5e21130-d402-4e30-b485-1724a83f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4BED2-5C4A-4DCD-8D5B-DCED6F3BC8F4}">
  <ds:schemaRefs>
    <ds:schemaRef ds:uri="http://schemas.microsoft.com/sharepoint/v3/contenttype/forms"/>
  </ds:schemaRefs>
</ds:datastoreItem>
</file>

<file path=customXml/itemProps4.xml><?xml version="1.0" encoding="utf-8"?>
<ds:datastoreItem xmlns:ds="http://schemas.openxmlformats.org/officeDocument/2006/customXml" ds:itemID="{4152348D-5899-4465-AB31-CED11F8111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Lawry, Catherine</cp:lastModifiedBy>
  <cp:revision>2</cp:revision>
  <dcterms:created xsi:type="dcterms:W3CDTF">2022-12-12T09:26:00Z</dcterms:created>
  <dcterms:modified xsi:type="dcterms:W3CDTF">2022-12-12T09:26:00Z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0x0101003495071C8E65E0428FA6670D93F19D6A</vt:lpwstr>
  </property>
</Properties>
</file>